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933" w:rsidRPr="00A2464C" w:rsidRDefault="00D66A01" w:rsidP="00A2464C">
      <w:pPr>
        <w:jc w:val="center"/>
        <w:rPr>
          <w:rFonts w:ascii="Times New Roman" w:hAnsi="Times New Roman" w:cs="Times New Roman"/>
          <w:b/>
          <w:sz w:val="24"/>
          <w:szCs w:val="24"/>
          <w:u w:val="single"/>
        </w:rPr>
      </w:pPr>
      <w:r w:rsidRPr="00A2464C">
        <w:rPr>
          <w:rFonts w:ascii="Times New Roman" w:hAnsi="Times New Roman" w:cs="Times New Roman"/>
          <w:b/>
          <w:sz w:val="24"/>
          <w:szCs w:val="24"/>
          <w:u w:val="single"/>
        </w:rPr>
        <w:t>Annexure-</w:t>
      </w:r>
      <w:r w:rsidR="002F4DA9" w:rsidRPr="00A2464C">
        <w:rPr>
          <w:rFonts w:ascii="Times New Roman" w:hAnsi="Times New Roman" w:cs="Times New Roman"/>
          <w:b/>
          <w:sz w:val="24"/>
          <w:szCs w:val="24"/>
          <w:u w:val="single"/>
        </w:rPr>
        <w:t>3</w:t>
      </w:r>
    </w:p>
    <w:p w:rsidR="00D66A01" w:rsidRPr="00A2464C" w:rsidRDefault="00D66A01" w:rsidP="00A2464C">
      <w:pPr>
        <w:pStyle w:val="ListParagraph"/>
        <w:numPr>
          <w:ilvl w:val="0"/>
          <w:numId w:val="1"/>
        </w:numPr>
        <w:jc w:val="both"/>
        <w:rPr>
          <w:rFonts w:ascii="Times New Roman" w:hAnsi="Times New Roman" w:cs="Times New Roman"/>
          <w:sz w:val="24"/>
          <w:szCs w:val="24"/>
        </w:rPr>
      </w:pPr>
      <w:r w:rsidRPr="00A2464C">
        <w:rPr>
          <w:rFonts w:ascii="Times New Roman" w:hAnsi="Times New Roman" w:cs="Times New Roman"/>
          <w:sz w:val="24"/>
          <w:szCs w:val="24"/>
        </w:rPr>
        <w:t>The details as required are given under:-</w:t>
      </w:r>
    </w:p>
    <w:p w:rsidR="00D66A01" w:rsidRPr="00A2464C" w:rsidRDefault="00D66A01" w:rsidP="00A2464C">
      <w:pPr>
        <w:pStyle w:val="ListParagraph"/>
        <w:numPr>
          <w:ilvl w:val="0"/>
          <w:numId w:val="2"/>
        </w:numPr>
        <w:jc w:val="both"/>
        <w:rPr>
          <w:rFonts w:ascii="Times New Roman" w:hAnsi="Times New Roman" w:cs="Times New Roman"/>
          <w:sz w:val="24"/>
          <w:szCs w:val="24"/>
        </w:rPr>
      </w:pPr>
      <w:r w:rsidRPr="00A2464C">
        <w:rPr>
          <w:rFonts w:ascii="Times New Roman" w:hAnsi="Times New Roman" w:cs="Times New Roman"/>
          <w:b/>
          <w:sz w:val="24"/>
          <w:szCs w:val="24"/>
          <w:u w:val="single"/>
        </w:rPr>
        <w:t>Details of approach Road</w:t>
      </w:r>
      <w:r w:rsidRPr="00A2464C">
        <w:rPr>
          <w:rFonts w:ascii="Times New Roman" w:hAnsi="Times New Roman" w:cs="Times New Roman"/>
          <w:sz w:val="24"/>
          <w:szCs w:val="24"/>
        </w:rPr>
        <w:t xml:space="preserve">: length of approach </w:t>
      </w:r>
      <w:r w:rsidR="00B7712B" w:rsidRPr="00A2464C">
        <w:rPr>
          <w:rFonts w:ascii="Times New Roman" w:hAnsi="Times New Roman" w:cs="Times New Roman"/>
          <w:sz w:val="24"/>
          <w:szCs w:val="24"/>
        </w:rPr>
        <w:t>road as under:-</w:t>
      </w:r>
    </w:p>
    <w:p w:rsidR="00101B39" w:rsidRPr="00A2464C" w:rsidRDefault="00101B39" w:rsidP="00A2464C">
      <w:pPr>
        <w:spacing w:after="0" w:line="240" w:lineRule="auto"/>
        <w:ind w:left="720"/>
        <w:jc w:val="both"/>
        <w:rPr>
          <w:rFonts w:ascii="Times New Roman" w:hAnsi="Times New Roman" w:cs="Times New Roman"/>
          <w:sz w:val="24"/>
          <w:szCs w:val="24"/>
        </w:rPr>
      </w:pPr>
      <w:r w:rsidRPr="00A2464C">
        <w:rPr>
          <w:rFonts w:ascii="Times New Roman" w:hAnsi="Times New Roman" w:cs="Times New Roman"/>
          <w:sz w:val="24"/>
          <w:szCs w:val="24"/>
        </w:rPr>
        <w:t xml:space="preserve"> (</w:t>
      </w:r>
      <w:proofErr w:type="spellStart"/>
      <w:r w:rsidRPr="00A2464C">
        <w:rPr>
          <w:rFonts w:ascii="Times New Roman" w:hAnsi="Times New Roman" w:cs="Times New Roman"/>
          <w:sz w:val="24"/>
          <w:szCs w:val="24"/>
        </w:rPr>
        <w:t>i</w:t>
      </w:r>
      <w:proofErr w:type="spellEnd"/>
      <w:r w:rsidRPr="00A2464C">
        <w:rPr>
          <w:rFonts w:ascii="Times New Roman" w:hAnsi="Times New Roman" w:cs="Times New Roman"/>
          <w:sz w:val="24"/>
          <w:szCs w:val="24"/>
        </w:rPr>
        <w:t>) On western Portal</w:t>
      </w:r>
      <w:r w:rsidRPr="00A2464C">
        <w:rPr>
          <w:rFonts w:ascii="Times New Roman" w:hAnsi="Times New Roman" w:cs="Times New Roman"/>
          <w:sz w:val="24"/>
          <w:szCs w:val="24"/>
        </w:rPr>
        <w:tab/>
        <w:t>-</w:t>
      </w:r>
      <w:r w:rsidRPr="00A2464C">
        <w:rPr>
          <w:rFonts w:ascii="Times New Roman" w:hAnsi="Times New Roman" w:cs="Times New Roman"/>
          <w:sz w:val="24"/>
          <w:szCs w:val="24"/>
        </w:rPr>
        <w:tab/>
        <w:t>5.025 km</w:t>
      </w:r>
    </w:p>
    <w:p w:rsidR="00101B39" w:rsidRPr="00A2464C" w:rsidRDefault="00101B39" w:rsidP="00A2464C">
      <w:pPr>
        <w:spacing w:after="0" w:line="240" w:lineRule="auto"/>
        <w:ind w:left="720"/>
        <w:jc w:val="both"/>
        <w:rPr>
          <w:rFonts w:ascii="Times New Roman" w:hAnsi="Times New Roman" w:cs="Times New Roman"/>
          <w:sz w:val="24"/>
          <w:szCs w:val="24"/>
        </w:rPr>
      </w:pPr>
      <w:r w:rsidRPr="00A2464C">
        <w:rPr>
          <w:rFonts w:ascii="Times New Roman" w:hAnsi="Times New Roman" w:cs="Times New Roman"/>
          <w:sz w:val="24"/>
          <w:szCs w:val="24"/>
        </w:rPr>
        <w:t>(ii)On Eastern Portal</w:t>
      </w:r>
      <w:r w:rsidRPr="00A2464C">
        <w:rPr>
          <w:rFonts w:ascii="Times New Roman" w:hAnsi="Times New Roman" w:cs="Times New Roman"/>
          <w:sz w:val="24"/>
          <w:szCs w:val="24"/>
        </w:rPr>
        <w:tab/>
        <w:t>-</w:t>
      </w:r>
      <w:r w:rsidRPr="00A2464C">
        <w:rPr>
          <w:rFonts w:ascii="Times New Roman" w:hAnsi="Times New Roman" w:cs="Times New Roman"/>
          <w:sz w:val="24"/>
          <w:szCs w:val="24"/>
        </w:rPr>
        <w:tab/>
        <w:t>0.803 km</w:t>
      </w:r>
    </w:p>
    <w:p w:rsidR="00101B39" w:rsidRPr="00A2464C" w:rsidRDefault="00101B39" w:rsidP="00A2464C">
      <w:pPr>
        <w:pStyle w:val="ListParagraph"/>
        <w:ind w:left="1080"/>
        <w:jc w:val="both"/>
        <w:rPr>
          <w:rFonts w:ascii="Times New Roman" w:hAnsi="Times New Roman" w:cs="Times New Roman"/>
          <w:sz w:val="24"/>
          <w:szCs w:val="24"/>
        </w:rPr>
      </w:pPr>
      <w:r w:rsidRPr="00A2464C">
        <w:rPr>
          <w:rFonts w:ascii="Times New Roman" w:hAnsi="Times New Roman" w:cs="Times New Roman"/>
          <w:sz w:val="24"/>
          <w:szCs w:val="24"/>
        </w:rPr>
        <w:t xml:space="preserve">The layout drawing L Section and cross section are enclosed as per </w:t>
      </w:r>
      <w:proofErr w:type="spellStart"/>
      <w:r w:rsidRPr="00A2464C">
        <w:rPr>
          <w:rFonts w:ascii="Times New Roman" w:hAnsi="Times New Roman" w:cs="Times New Roman"/>
          <w:b/>
          <w:sz w:val="24"/>
          <w:szCs w:val="24"/>
        </w:rPr>
        <w:t>Appx</w:t>
      </w:r>
      <w:proofErr w:type="spellEnd"/>
      <w:r w:rsidRPr="00A2464C">
        <w:rPr>
          <w:rFonts w:ascii="Times New Roman" w:hAnsi="Times New Roman" w:cs="Times New Roman"/>
          <w:b/>
          <w:sz w:val="24"/>
          <w:szCs w:val="24"/>
        </w:rPr>
        <w:t>. – ‘A’</w:t>
      </w:r>
    </w:p>
    <w:p w:rsidR="00101B39" w:rsidRPr="00A2464C" w:rsidRDefault="00101B39" w:rsidP="00A2464C">
      <w:pPr>
        <w:pStyle w:val="ListParagraph"/>
        <w:numPr>
          <w:ilvl w:val="0"/>
          <w:numId w:val="2"/>
        </w:numPr>
        <w:spacing w:after="0"/>
        <w:jc w:val="both"/>
        <w:rPr>
          <w:rFonts w:ascii="Times New Roman" w:hAnsi="Times New Roman" w:cs="Times New Roman"/>
          <w:sz w:val="24"/>
          <w:szCs w:val="24"/>
        </w:rPr>
      </w:pPr>
      <w:r w:rsidRPr="00A2464C">
        <w:rPr>
          <w:rFonts w:ascii="Times New Roman" w:hAnsi="Times New Roman" w:cs="Times New Roman"/>
          <w:b/>
          <w:sz w:val="24"/>
          <w:szCs w:val="24"/>
          <w:u w:val="single"/>
        </w:rPr>
        <w:t>Details of</w:t>
      </w:r>
      <w:r w:rsidR="002F4DA9" w:rsidRPr="00A2464C">
        <w:rPr>
          <w:rFonts w:ascii="Times New Roman" w:hAnsi="Times New Roman" w:cs="Times New Roman"/>
          <w:b/>
          <w:sz w:val="24"/>
          <w:szCs w:val="24"/>
          <w:u w:val="single"/>
        </w:rPr>
        <w:t xml:space="preserve"> </w:t>
      </w:r>
      <w:r w:rsidRPr="00A2464C">
        <w:rPr>
          <w:rFonts w:ascii="Times New Roman" w:hAnsi="Times New Roman" w:cs="Times New Roman"/>
          <w:b/>
          <w:sz w:val="24"/>
          <w:szCs w:val="24"/>
          <w:u w:val="single"/>
        </w:rPr>
        <w:t>Bridges:</w:t>
      </w:r>
      <w:r w:rsidRPr="00A2464C">
        <w:rPr>
          <w:rFonts w:ascii="Times New Roman" w:hAnsi="Times New Roman" w:cs="Times New Roman"/>
          <w:sz w:val="24"/>
          <w:szCs w:val="24"/>
        </w:rPr>
        <w:tab/>
        <w:t xml:space="preserve">Permanent bridge span of 60 </w:t>
      </w:r>
      <w:proofErr w:type="spellStart"/>
      <w:r w:rsidRPr="00A2464C">
        <w:rPr>
          <w:rFonts w:ascii="Times New Roman" w:hAnsi="Times New Roman" w:cs="Times New Roman"/>
          <w:sz w:val="24"/>
          <w:szCs w:val="24"/>
        </w:rPr>
        <w:t>mtr</w:t>
      </w:r>
      <w:proofErr w:type="spellEnd"/>
      <w:r w:rsidRPr="00A2464C">
        <w:rPr>
          <w:rFonts w:ascii="Times New Roman" w:hAnsi="Times New Roman" w:cs="Times New Roman"/>
          <w:sz w:val="24"/>
          <w:szCs w:val="24"/>
        </w:rPr>
        <w:t xml:space="preserve">. At Km. 4.475 on approach on Western Portal has been proposed. The GAD is enclosed as </w:t>
      </w:r>
      <w:proofErr w:type="spellStart"/>
      <w:r w:rsidRPr="00A2464C">
        <w:rPr>
          <w:rFonts w:ascii="Times New Roman" w:hAnsi="Times New Roman" w:cs="Times New Roman"/>
          <w:b/>
          <w:sz w:val="24"/>
          <w:szCs w:val="24"/>
        </w:rPr>
        <w:t>Appx</w:t>
      </w:r>
      <w:proofErr w:type="spellEnd"/>
      <w:r w:rsidRPr="00A2464C">
        <w:rPr>
          <w:rFonts w:ascii="Times New Roman" w:hAnsi="Times New Roman" w:cs="Times New Roman"/>
          <w:b/>
          <w:sz w:val="24"/>
          <w:szCs w:val="24"/>
        </w:rPr>
        <w:t>. – ‘B’</w:t>
      </w:r>
    </w:p>
    <w:p w:rsidR="00101B39" w:rsidRPr="00A2464C" w:rsidRDefault="00101B39" w:rsidP="00A2464C">
      <w:pPr>
        <w:spacing w:after="0"/>
        <w:ind w:left="720"/>
        <w:jc w:val="both"/>
        <w:rPr>
          <w:rFonts w:ascii="Times New Roman" w:hAnsi="Times New Roman" w:cs="Times New Roman"/>
          <w:sz w:val="24"/>
          <w:szCs w:val="24"/>
        </w:rPr>
      </w:pPr>
    </w:p>
    <w:p w:rsidR="00D656B2" w:rsidRPr="00A2464C" w:rsidRDefault="00D656B2" w:rsidP="00A2464C">
      <w:pPr>
        <w:pStyle w:val="ListParagraph"/>
        <w:numPr>
          <w:ilvl w:val="0"/>
          <w:numId w:val="2"/>
        </w:numPr>
        <w:jc w:val="both"/>
        <w:rPr>
          <w:rFonts w:ascii="Times New Roman" w:hAnsi="Times New Roman" w:cs="Times New Roman"/>
          <w:sz w:val="24"/>
          <w:szCs w:val="24"/>
        </w:rPr>
      </w:pPr>
      <w:r w:rsidRPr="00A2464C">
        <w:rPr>
          <w:rFonts w:ascii="Times New Roman" w:hAnsi="Times New Roman" w:cs="Times New Roman"/>
          <w:b/>
          <w:sz w:val="24"/>
          <w:szCs w:val="24"/>
          <w:u w:val="single"/>
        </w:rPr>
        <w:t xml:space="preserve">Details of Snow Galleries &amp; Avalanche Control Structure: </w:t>
      </w:r>
      <w:r w:rsidRPr="00A2464C">
        <w:rPr>
          <w:rFonts w:ascii="Times New Roman" w:hAnsi="Times New Roman" w:cs="Times New Roman"/>
          <w:sz w:val="24"/>
          <w:szCs w:val="24"/>
        </w:rPr>
        <w:t>Details of Various structures/ techniques recommended by SASE are as under:-</w:t>
      </w:r>
    </w:p>
    <w:p w:rsidR="00D656B2" w:rsidRPr="00A2464C" w:rsidRDefault="00D656B2" w:rsidP="00A2464C">
      <w:pPr>
        <w:pStyle w:val="ListParagraph"/>
        <w:numPr>
          <w:ilvl w:val="0"/>
          <w:numId w:val="3"/>
        </w:numPr>
        <w:jc w:val="both"/>
        <w:rPr>
          <w:rFonts w:ascii="Times New Roman" w:hAnsi="Times New Roman" w:cs="Times New Roman"/>
          <w:sz w:val="24"/>
          <w:szCs w:val="24"/>
        </w:rPr>
      </w:pPr>
      <w:r w:rsidRPr="00A2464C">
        <w:rPr>
          <w:rFonts w:ascii="Times New Roman" w:hAnsi="Times New Roman" w:cs="Times New Roman"/>
          <w:sz w:val="24"/>
          <w:szCs w:val="24"/>
        </w:rPr>
        <w:t xml:space="preserve">At Km. 2.850 on approach road to Western Portal, there is 700 </w:t>
      </w:r>
      <w:proofErr w:type="spellStart"/>
      <w:r w:rsidRPr="00A2464C">
        <w:rPr>
          <w:rFonts w:ascii="Times New Roman" w:hAnsi="Times New Roman" w:cs="Times New Roman"/>
          <w:sz w:val="24"/>
          <w:szCs w:val="24"/>
        </w:rPr>
        <w:t>mt</w:t>
      </w:r>
      <w:proofErr w:type="spellEnd"/>
      <w:r w:rsidRPr="00A2464C">
        <w:rPr>
          <w:rFonts w:ascii="Times New Roman" w:hAnsi="Times New Roman" w:cs="Times New Roman"/>
          <w:sz w:val="24"/>
          <w:szCs w:val="24"/>
        </w:rPr>
        <w:t xml:space="preserve">. long avalanche </w:t>
      </w:r>
      <w:proofErr w:type="gramStart"/>
      <w:r w:rsidRPr="00A2464C">
        <w:rPr>
          <w:rFonts w:ascii="Times New Roman" w:hAnsi="Times New Roman" w:cs="Times New Roman"/>
          <w:sz w:val="24"/>
          <w:szCs w:val="24"/>
        </w:rPr>
        <w:t>path</w:t>
      </w:r>
      <w:proofErr w:type="gramEnd"/>
      <w:r w:rsidRPr="00A2464C">
        <w:rPr>
          <w:rFonts w:ascii="Times New Roman" w:hAnsi="Times New Roman" w:cs="Times New Roman"/>
          <w:sz w:val="24"/>
          <w:szCs w:val="24"/>
        </w:rPr>
        <w:t xml:space="preserve"> which is a deep </w:t>
      </w:r>
      <w:proofErr w:type="spellStart"/>
      <w:r w:rsidRPr="00A2464C">
        <w:rPr>
          <w:rFonts w:ascii="Times New Roman" w:hAnsi="Times New Roman" w:cs="Times New Roman"/>
          <w:sz w:val="24"/>
          <w:szCs w:val="24"/>
        </w:rPr>
        <w:t>nallah</w:t>
      </w:r>
      <w:proofErr w:type="spellEnd"/>
      <w:r w:rsidRPr="00A2464C">
        <w:rPr>
          <w:rFonts w:ascii="Times New Roman" w:hAnsi="Times New Roman" w:cs="Times New Roman"/>
          <w:sz w:val="24"/>
          <w:szCs w:val="24"/>
        </w:rPr>
        <w:t xml:space="preserve"> in upper portion and fans out near the existing highway. 150 </w:t>
      </w:r>
      <w:proofErr w:type="spellStart"/>
      <w:r w:rsidRPr="00A2464C">
        <w:rPr>
          <w:rFonts w:ascii="Times New Roman" w:hAnsi="Times New Roman" w:cs="Times New Roman"/>
          <w:sz w:val="24"/>
          <w:szCs w:val="24"/>
        </w:rPr>
        <w:t>mt</w:t>
      </w:r>
      <w:proofErr w:type="spellEnd"/>
      <w:r w:rsidRPr="00A2464C">
        <w:rPr>
          <w:rFonts w:ascii="Times New Roman" w:hAnsi="Times New Roman" w:cs="Times New Roman"/>
          <w:sz w:val="24"/>
          <w:szCs w:val="24"/>
        </w:rPr>
        <w:t xml:space="preserve">. long snow </w:t>
      </w:r>
      <w:proofErr w:type="gramStart"/>
      <w:r w:rsidRPr="00A2464C">
        <w:rPr>
          <w:rFonts w:ascii="Times New Roman" w:hAnsi="Times New Roman" w:cs="Times New Roman"/>
          <w:sz w:val="24"/>
          <w:szCs w:val="24"/>
        </w:rPr>
        <w:t>gallery</w:t>
      </w:r>
      <w:proofErr w:type="gramEnd"/>
      <w:r w:rsidRPr="00A2464C">
        <w:rPr>
          <w:rFonts w:ascii="Times New Roman" w:hAnsi="Times New Roman" w:cs="Times New Roman"/>
          <w:sz w:val="24"/>
          <w:szCs w:val="24"/>
        </w:rPr>
        <w:t xml:space="preserve"> is proposed at this location with suitable wing walls at both ends of the gallery to guide the avalanche flow over its length only. Structural design considerations, material specifications and other details have been given in the study report. </w:t>
      </w:r>
    </w:p>
    <w:p w:rsidR="00D656B2" w:rsidRPr="00A2464C" w:rsidRDefault="00D656B2" w:rsidP="00A2464C">
      <w:pPr>
        <w:pStyle w:val="ListParagraph"/>
        <w:numPr>
          <w:ilvl w:val="0"/>
          <w:numId w:val="3"/>
        </w:numPr>
        <w:jc w:val="both"/>
        <w:rPr>
          <w:rFonts w:ascii="Times New Roman" w:hAnsi="Times New Roman" w:cs="Times New Roman"/>
          <w:sz w:val="24"/>
          <w:szCs w:val="24"/>
        </w:rPr>
      </w:pPr>
      <w:r w:rsidRPr="00A2464C">
        <w:rPr>
          <w:rFonts w:ascii="Times New Roman" w:hAnsi="Times New Roman" w:cs="Times New Roman"/>
          <w:sz w:val="24"/>
          <w:szCs w:val="24"/>
        </w:rPr>
        <w:t>At avalanche site SL 40, where the affected length of road is 600m each (existing and new) SASE recommends “OMBRELLO” (Umbrella) type snow retaining structures.</w:t>
      </w:r>
    </w:p>
    <w:p w:rsidR="00D656B2" w:rsidRPr="00A2464C" w:rsidRDefault="00D656B2" w:rsidP="00A2464C">
      <w:pPr>
        <w:pStyle w:val="ListParagraph"/>
        <w:numPr>
          <w:ilvl w:val="0"/>
          <w:numId w:val="3"/>
        </w:numPr>
        <w:jc w:val="both"/>
        <w:rPr>
          <w:rFonts w:ascii="Times New Roman" w:hAnsi="Times New Roman" w:cs="Times New Roman"/>
          <w:sz w:val="24"/>
          <w:szCs w:val="24"/>
        </w:rPr>
      </w:pPr>
      <w:r w:rsidRPr="00A2464C">
        <w:rPr>
          <w:rFonts w:ascii="Times New Roman" w:hAnsi="Times New Roman" w:cs="Times New Roman"/>
          <w:sz w:val="24"/>
          <w:szCs w:val="24"/>
        </w:rPr>
        <w:t xml:space="preserve">At </w:t>
      </w:r>
      <w:proofErr w:type="gramStart"/>
      <w:r w:rsidRPr="00A2464C">
        <w:rPr>
          <w:rFonts w:ascii="Times New Roman" w:hAnsi="Times New Roman" w:cs="Times New Roman"/>
          <w:sz w:val="24"/>
          <w:szCs w:val="24"/>
        </w:rPr>
        <w:t>avalanche  sites</w:t>
      </w:r>
      <w:proofErr w:type="gramEnd"/>
      <w:r w:rsidRPr="00A2464C">
        <w:rPr>
          <w:rFonts w:ascii="Times New Roman" w:hAnsi="Times New Roman" w:cs="Times New Roman"/>
          <w:sz w:val="24"/>
          <w:szCs w:val="24"/>
        </w:rPr>
        <w:t xml:space="preserve"> SL 41 and 42, the existing road is in the track zone of the two avalanches. SASE recommends provision of retarding mounds of suitable geometry in this location.</w:t>
      </w:r>
    </w:p>
    <w:p w:rsidR="00D656B2" w:rsidRPr="00A2464C" w:rsidRDefault="00D656B2" w:rsidP="00A2464C">
      <w:pPr>
        <w:pStyle w:val="ListParagraph"/>
        <w:numPr>
          <w:ilvl w:val="0"/>
          <w:numId w:val="3"/>
        </w:numPr>
        <w:jc w:val="both"/>
        <w:rPr>
          <w:rFonts w:ascii="Times New Roman" w:hAnsi="Times New Roman" w:cs="Times New Roman"/>
          <w:sz w:val="24"/>
          <w:szCs w:val="24"/>
        </w:rPr>
      </w:pPr>
      <w:r w:rsidRPr="00A2464C">
        <w:rPr>
          <w:rFonts w:ascii="Times New Roman" w:hAnsi="Times New Roman" w:cs="Times New Roman"/>
          <w:sz w:val="24"/>
          <w:szCs w:val="24"/>
        </w:rPr>
        <w:t>Avalanche site SL 43 is a major and frequent avalanche site and has a tendency to fan out in the run out zone. SASE recommends a combination of mounds and catch dam for this site. A catch dam of 350m length and three rows of mounds will be required to prevent avalanche debris from reaching the approach road. 21 mounds will be required. The height of mounds will be 7 m and height of catch dam will be 8 m on upstream side.</w:t>
      </w:r>
    </w:p>
    <w:p w:rsidR="00D656B2" w:rsidRPr="00A2464C" w:rsidRDefault="00FD3E14" w:rsidP="00A2464C">
      <w:pPr>
        <w:pStyle w:val="ListParagraph"/>
        <w:numPr>
          <w:ilvl w:val="0"/>
          <w:numId w:val="3"/>
        </w:numPr>
        <w:jc w:val="both"/>
        <w:rPr>
          <w:rFonts w:ascii="Times New Roman" w:hAnsi="Times New Roman" w:cs="Times New Roman"/>
          <w:sz w:val="24"/>
          <w:szCs w:val="24"/>
        </w:rPr>
      </w:pPr>
      <w:r w:rsidRPr="00A2464C">
        <w:rPr>
          <w:rFonts w:ascii="Times New Roman" w:hAnsi="Times New Roman" w:cs="Times New Roman"/>
          <w:sz w:val="24"/>
          <w:szCs w:val="24"/>
        </w:rPr>
        <w:t>Avalanche site SL 44 is the biggest avalanche site on this stretch and has as huge catchment area and large run out zone. The affected road length is 700m. SASE recommends combination of mounds and catch dam exactly similar to that at SL 43.</w:t>
      </w:r>
    </w:p>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 xml:space="preserve">The detailed report of SASE is enclosed as per </w:t>
      </w:r>
      <w:proofErr w:type="spellStart"/>
      <w:r w:rsidRPr="00A2464C">
        <w:rPr>
          <w:rFonts w:ascii="Times New Roman" w:hAnsi="Times New Roman" w:cs="Times New Roman"/>
          <w:b/>
          <w:sz w:val="24"/>
          <w:szCs w:val="24"/>
        </w:rPr>
        <w:t>Appx</w:t>
      </w:r>
      <w:proofErr w:type="spellEnd"/>
      <w:r w:rsidRPr="00A2464C">
        <w:rPr>
          <w:rFonts w:ascii="Times New Roman" w:hAnsi="Times New Roman" w:cs="Times New Roman"/>
          <w:b/>
          <w:sz w:val="24"/>
          <w:szCs w:val="24"/>
        </w:rPr>
        <w:t xml:space="preserve"> ‘C’.</w:t>
      </w:r>
    </w:p>
    <w:p w:rsidR="00D656B2" w:rsidRPr="00A2464C" w:rsidRDefault="00FD3E14" w:rsidP="00A2464C">
      <w:pPr>
        <w:pStyle w:val="ListParagraph"/>
        <w:numPr>
          <w:ilvl w:val="0"/>
          <w:numId w:val="2"/>
        </w:numPr>
        <w:jc w:val="both"/>
        <w:rPr>
          <w:rFonts w:ascii="Times New Roman" w:hAnsi="Times New Roman" w:cs="Times New Roman"/>
          <w:sz w:val="24"/>
          <w:szCs w:val="24"/>
        </w:rPr>
      </w:pPr>
      <w:r w:rsidRPr="00A2464C">
        <w:rPr>
          <w:rFonts w:ascii="Times New Roman" w:hAnsi="Times New Roman" w:cs="Times New Roman"/>
          <w:b/>
          <w:sz w:val="24"/>
          <w:szCs w:val="24"/>
          <w:u w:val="single"/>
        </w:rPr>
        <w:t>Details of culverts:</w:t>
      </w:r>
      <w:r w:rsidRPr="00A2464C">
        <w:rPr>
          <w:rFonts w:ascii="Times New Roman" w:hAnsi="Times New Roman" w:cs="Times New Roman"/>
          <w:sz w:val="24"/>
          <w:szCs w:val="24"/>
        </w:rPr>
        <w:tab/>
        <w:t xml:space="preserve">Details of culverts, MCBC and permanent structure enclosed as per </w:t>
      </w:r>
      <w:proofErr w:type="spellStart"/>
      <w:r w:rsidRPr="00A2464C">
        <w:rPr>
          <w:rFonts w:ascii="Times New Roman" w:hAnsi="Times New Roman" w:cs="Times New Roman"/>
          <w:b/>
          <w:sz w:val="24"/>
          <w:szCs w:val="24"/>
        </w:rPr>
        <w:t>Appx</w:t>
      </w:r>
      <w:proofErr w:type="spellEnd"/>
      <w:r w:rsidRPr="00A2464C">
        <w:rPr>
          <w:rFonts w:ascii="Times New Roman" w:hAnsi="Times New Roman" w:cs="Times New Roman"/>
          <w:b/>
          <w:sz w:val="24"/>
          <w:szCs w:val="24"/>
        </w:rPr>
        <w:t xml:space="preserve"> – ‘D’.</w:t>
      </w:r>
    </w:p>
    <w:p w:rsidR="009A7A8C" w:rsidRPr="00A2464C" w:rsidRDefault="009A7A8C" w:rsidP="00A2464C">
      <w:pPr>
        <w:jc w:val="both"/>
        <w:rPr>
          <w:rFonts w:ascii="Times New Roman" w:hAnsi="Times New Roman" w:cs="Times New Roman"/>
          <w:sz w:val="24"/>
          <w:szCs w:val="24"/>
        </w:rPr>
      </w:pPr>
    </w:p>
    <w:p w:rsidR="009A7A8C" w:rsidRPr="00A2464C" w:rsidRDefault="009A7A8C" w:rsidP="00A2464C">
      <w:pPr>
        <w:jc w:val="both"/>
        <w:rPr>
          <w:rFonts w:ascii="Times New Roman" w:hAnsi="Times New Roman" w:cs="Times New Roman"/>
          <w:sz w:val="24"/>
          <w:szCs w:val="24"/>
        </w:rPr>
      </w:pPr>
    </w:p>
    <w:p w:rsidR="00FD3E14" w:rsidRPr="00A2464C" w:rsidRDefault="00FD3E14" w:rsidP="00A2464C">
      <w:pPr>
        <w:pStyle w:val="ListParagraph"/>
        <w:numPr>
          <w:ilvl w:val="0"/>
          <w:numId w:val="2"/>
        </w:numPr>
        <w:jc w:val="both"/>
        <w:rPr>
          <w:rFonts w:ascii="Times New Roman" w:hAnsi="Times New Roman" w:cs="Times New Roman"/>
          <w:sz w:val="24"/>
          <w:szCs w:val="24"/>
        </w:rPr>
      </w:pPr>
      <w:r w:rsidRPr="00A2464C">
        <w:rPr>
          <w:rFonts w:ascii="Times New Roman" w:hAnsi="Times New Roman" w:cs="Times New Roman"/>
          <w:b/>
          <w:sz w:val="24"/>
          <w:szCs w:val="24"/>
          <w:u w:val="single"/>
        </w:rPr>
        <w:lastRenderedPageBreak/>
        <w:t xml:space="preserve">Requirement of </w:t>
      </w:r>
      <w:proofErr w:type="spellStart"/>
      <w:r w:rsidRPr="00A2464C">
        <w:rPr>
          <w:rFonts w:ascii="Times New Roman" w:hAnsi="Times New Roman" w:cs="Times New Roman"/>
          <w:b/>
          <w:sz w:val="24"/>
          <w:szCs w:val="24"/>
          <w:u w:val="single"/>
        </w:rPr>
        <w:t>Amarnath</w:t>
      </w:r>
      <w:proofErr w:type="spellEnd"/>
      <w:r w:rsidRPr="00A2464C">
        <w:rPr>
          <w:rFonts w:ascii="Times New Roman" w:hAnsi="Times New Roman" w:cs="Times New Roman"/>
          <w:b/>
          <w:sz w:val="24"/>
          <w:szCs w:val="24"/>
          <w:u w:val="single"/>
        </w:rPr>
        <w:t xml:space="preserve"> Shrine Board:</w:t>
      </w:r>
      <w:r w:rsidRPr="00A2464C">
        <w:rPr>
          <w:rFonts w:ascii="Times New Roman" w:hAnsi="Times New Roman" w:cs="Times New Roman"/>
          <w:sz w:val="24"/>
          <w:szCs w:val="24"/>
        </w:rPr>
        <w:tab/>
        <w:t>The details of work required by SASB are as under:-</w:t>
      </w:r>
    </w:p>
    <w:tbl>
      <w:tblPr>
        <w:tblStyle w:val="TableGrid"/>
        <w:tblW w:w="0" w:type="auto"/>
        <w:tblLook w:val="04A0"/>
      </w:tblPr>
      <w:tblGrid>
        <w:gridCol w:w="1098"/>
        <w:gridCol w:w="5940"/>
        <w:gridCol w:w="1170"/>
        <w:gridCol w:w="1368"/>
      </w:tblGrid>
      <w:tr w:rsidR="00FD3E14" w:rsidRPr="00A2464C" w:rsidTr="005044C2">
        <w:tc>
          <w:tcPr>
            <w:tcW w:w="1098" w:type="dxa"/>
          </w:tcPr>
          <w:p w:rsidR="00FD3E14" w:rsidRPr="00A2464C" w:rsidRDefault="00FD3E14" w:rsidP="00A2464C">
            <w:pPr>
              <w:jc w:val="both"/>
              <w:rPr>
                <w:rFonts w:ascii="Times New Roman" w:hAnsi="Times New Roman" w:cs="Times New Roman"/>
                <w:sz w:val="24"/>
                <w:szCs w:val="24"/>
              </w:rPr>
            </w:pPr>
            <w:proofErr w:type="spellStart"/>
            <w:r w:rsidRPr="00A2464C">
              <w:rPr>
                <w:rFonts w:ascii="Times New Roman" w:hAnsi="Times New Roman" w:cs="Times New Roman"/>
                <w:sz w:val="24"/>
                <w:szCs w:val="24"/>
              </w:rPr>
              <w:t>S.No</w:t>
            </w:r>
            <w:proofErr w:type="spellEnd"/>
            <w:r w:rsidRPr="00A2464C">
              <w:rPr>
                <w:rFonts w:ascii="Times New Roman" w:hAnsi="Times New Roman" w:cs="Times New Roman"/>
                <w:sz w:val="24"/>
                <w:szCs w:val="24"/>
              </w:rPr>
              <w:t>.</w:t>
            </w:r>
          </w:p>
        </w:tc>
        <w:tc>
          <w:tcPr>
            <w:tcW w:w="5940" w:type="dxa"/>
          </w:tcPr>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Facility/ D</w:t>
            </w:r>
            <w:r w:rsidR="001F7357" w:rsidRPr="00A2464C">
              <w:rPr>
                <w:rFonts w:ascii="Times New Roman" w:hAnsi="Times New Roman" w:cs="Times New Roman"/>
                <w:sz w:val="24"/>
                <w:szCs w:val="24"/>
              </w:rPr>
              <w:t>e</w:t>
            </w:r>
            <w:r w:rsidRPr="00A2464C">
              <w:rPr>
                <w:rFonts w:ascii="Times New Roman" w:hAnsi="Times New Roman" w:cs="Times New Roman"/>
                <w:sz w:val="24"/>
                <w:szCs w:val="24"/>
              </w:rPr>
              <w:t>scription</w:t>
            </w:r>
          </w:p>
        </w:tc>
        <w:tc>
          <w:tcPr>
            <w:tcW w:w="1170" w:type="dxa"/>
          </w:tcPr>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 xml:space="preserve">Rs. (in </w:t>
            </w:r>
            <w:proofErr w:type="spellStart"/>
            <w:r w:rsidRPr="00A2464C">
              <w:rPr>
                <w:rFonts w:ascii="Times New Roman" w:hAnsi="Times New Roman" w:cs="Times New Roman"/>
                <w:sz w:val="24"/>
                <w:szCs w:val="24"/>
              </w:rPr>
              <w:t>Lacs</w:t>
            </w:r>
            <w:proofErr w:type="spellEnd"/>
            <w:r w:rsidRPr="00A2464C">
              <w:rPr>
                <w:rFonts w:ascii="Times New Roman" w:hAnsi="Times New Roman" w:cs="Times New Roman"/>
                <w:sz w:val="24"/>
                <w:szCs w:val="24"/>
              </w:rPr>
              <w:t>)</w:t>
            </w:r>
          </w:p>
        </w:tc>
        <w:tc>
          <w:tcPr>
            <w:tcW w:w="1368" w:type="dxa"/>
          </w:tcPr>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To be constructed by</w:t>
            </w:r>
          </w:p>
        </w:tc>
      </w:tr>
      <w:tr w:rsidR="00FD3E14" w:rsidRPr="00A2464C" w:rsidTr="005044C2">
        <w:tc>
          <w:tcPr>
            <w:tcW w:w="1098" w:type="dxa"/>
          </w:tcPr>
          <w:p w:rsidR="00FD3E14" w:rsidRPr="00A2464C" w:rsidRDefault="00FD3E14" w:rsidP="00A2464C">
            <w:pPr>
              <w:pStyle w:val="ListParagraph"/>
              <w:numPr>
                <w:ilvl w:val="0"/>
                <w:numId w:val="4"/>
              </w:numPr>
              <w:jc w:val="both"/>
              <w:rPr>
                <w:rFonts w:ascii="Times New Roman" w:hAnsi="Times New Roman" w:cs="Times New Roman"/>
                <w:sz w:val="24"/>
                <w:szCs w:val="24"/>
              </w:rPr>
            </w:pPr>
          </w:p>
        </w:tc>
        <w:tc>
          <w:tcPr>
            <w:tcW w:w="5940" w:type="dxa"/>
          </w:tcPr>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Erection of toilet/ bath units and laying of sewer line</w:t>
            </w:r>
          </w:p>
        </w:tc>
        <w:tc>
          <w:tcPr>
            <w:tcW w:w="1170" w:type="dxa"/>
          </w:tcPr>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25.00</w:t>
            </w:r>
          </w:p>
        </w:tc>
        <w:tc>
          <w:tcPr>
            <w:tcW w:w="1368" w:type="dxa"/>
          </w:tcPr>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SASB</w:t>
            </w:r>
          </w:p>
        </w:tc>
      </w:tr>
      <w:tr w:rsidR="00FD3E14" w:rsidRPr="00A2464C" w:rsidTr="005044C2">
        <w:tc>
          <w:tcPr>
            <w:tcW w:w="1098" w:type="dxa"/>
          </w:tcPr>
          <w:p w:rsidR="00FD3E14" w:rsidRPr="00A2464C" w:rsidRDefault="00FD3E14" w:rsidP="00A2464C">
            <w:pPr>
              <w:pStyle w:val="ListParagraph"/>
              <w:numPr>
                <w:ilvl w:val="0"/>
                <w:numId w:val="4"/>
              </w:numPr>
              <w:jc w:val="both"/>
              <w:rPr>
                <w:rFonts w:ascii="Times New Roman" w:hAnsi="Times New Roman" w:cs="Times New Roman"/>
                <w:sz w:val="24"/>
                <w:szCs w:val="24"/>
              </w:rPr>
            </w:pPr>
          </w:p>
        </w:tc>
        <w:tc>
          <w:tcPr>
            <w:tcW w:w="5940" w:type="dxa"/>
          </w:tcPr>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Erection of prefabricated Huts</w:t>
            </w:r>
          </w:p>
          <w:p w:rsidR="00FD3E14" w:rsidRPr="00A2464C" w:rsidRDefault="00FD3E14" w:rsidP="00A2464C">
            <w:pPr>
              <w:pStyle w:val="ListParagraph"/>
              <w:numPr>
                <w:ilvl w:val="0"/>
                <w:numId w:val="5"/>
              </w:numPr>
              <w:jc w:val="both"/>
              <w:rPr>
                <w:rFonts w:ascii="Times New Roman" w:hAnsi="Times New Roman" w:cs="Times New Roman"/>
                <w:sz w:val="24"/>
                <w:szCs w:val="24"/>
              </w:rPr>
            </w:pPr>
            <w:r w:rsidRPr="00A2464C">
              <w:rPr>
                <w:rFonts w:ascii="Times New Roman" w:hAnsi="Times New Roman" w:cs="Times New Roman"/>
                <w:sz w:val="24"/>
                <w:szCs w:val="24"/>
              </w:rPr>
              <w:t>Medical Hut</w:t>
            </w:r>
          </w:p>
          <w:p w:rsidR="00FD3E14" w:rsidRPr="00A2464C" w:rsidRDefault="00FD3E14" w:rsidP="00A2464C">
            <w:pPr>
              <w:pStyle w:val="ListParagraph"/>
              <w:numPr>
                <w:ilvl w:val="0"/>
                <w:numId w:val="5"/>
              </w:numPr>
              <w:jc w:val="both"/>
              <w:rPr>
                <w:rFonts w:ascii="Times New Roman" w:hAnsi="Times New Roman" w:cs="Times New Roman"/>
                <w:sz w:val="24"/>
                <w:szCs w:val="24"/>
              </w:rPr>
            </w:pPr>
            <w:r w:rsidRPr="00A2464C">
              <w:rPr>
                <w:rFonts w:ascii="Times New Roman" w:hAnsi="Times New Roman" w:cs="Times New Roman"/>
                <w:sz w:val="24"/>
                <w:szCs w:val="24"/>
              </w:rPr>
              <w:t>Air Traffic Control (ATC HUT)</w:t>
            </w:r>
          </w:p>
          <w:p w:rsidR="00FD3E14" w:rsidRPr="00A2464C" w:rsidRDefault="00FD3E14" w:rsidP="00A2464C">
            <w:pPr>
              <w:pStyle w:val="ListParagraph"/>
              <w:numPr>
                <w:ilvl w:val="0"/>
                <w:numId w:val="5"/>
              </w:numPr>
              <w:jc w:val="both"/>
              <w:rPr>
                <w:rFonts w:ascii="Times New Roman" w:hAnsi="Times New Roman" w:cs="Times New Roman"/>
                <w:sz w:val="24"/>
                <w:szCs w:val="24"/>
              </w:rPr>
            </w:pPr>
            <w:r w:rsidRPr="00A2464C">
              <w:rPr>
                <w:rFonts w:ascii="Times New Roman" w:hAnsi="Times New Roman" w:cs="Times New Roman"/>
                <w:sz w:val="24"/>
                <w:szCs w:val="24"/>
              </w:rPr>
              <w:t>Disaster Management Hut</w:t>
            </w:r>
          </w:p>
          <w:p w:rsidR="00FD3E14" w:rsidRPr="00A2464C" w:rsidRDefault="00FD3E14" w:rsidP="00A2464C">
            <w:pPr>
              <w:pStyle w:val="ListParagraph"/>
              <w:numPr>
                <w:ilvl w:val="0"/>
                <w:numId w:val="5"/>
              </w:numPr>
              <w:jc w:val="both"/>
              <w:rPr>
                <w:rFonts w:ascii="Times New Roman" w:hAnsi="Times New Roman" w:cs="Times New Roman"/>
                <w:sz w:val="24"/>
                <w:szCs w:val="24"/>
              </w:rPr>
            </w:pPr>
            <w:r w:rsidRPr="00A2464C">
              <w:rPr>
                <w:rFonts w:ascii="Times New Roman" w:hAnsi="Times New Roman" w:cs="Times New Roman"/>
                <w:sz w:val="24"/>
                <w:szCs w:val="24"/>
              </w:rPr>
              <w:t>PHE Hut</w:t>
            </w:r>
          </w:p>
          <w:p w:rsidR="00FD3E14" w:rsidRPr="00A2464C" w:rsidRDefault="00FD3E14" w:rsidP="00A2464C">
            <w:pPr>
              <w:pStyle w:val="ListParagraph"/>
              <w:numPr>
                <w:ilvl w:val="0"/>
                <w:numId w:val="5"/>
              </w:numPr>
              <w:jc w:val="both"/>
              <w:rPr>
                <w:rFonts w:ascii="Times New Roman" w:hAnsi="Times New Roman" w:cs="Times New Roman"/>
                <w:sz w:val="24"/>
                <w:szCs w:val="24"/>
              </w:rPr>
            </w:pPr>
            <w:r w:rsidRPr="00A2464C">
              <w:rPr>
                <w:rFonts w:ascii="Times New Roman" w:hAnsi="Times New Roman" w:cs="Times New Roman"/>
                <w:sz w:val="24"/>
                <w:szCs w:val="24"/>
              </w:rPr>
              <w:t>BSF Hut</w:t>
            </w:r>
          </w:p>
          <w:p w:rsidR="00FD3E14" w:rsidRPr="00A2464C" w:rsidRDefault="00FD3E14" w:rsidP="00A2464C">
            <w:pPr>
              <w:pStyle w:val="ListParagraph"/>
              <w:numPr>
                <w:ilvl w:val="0"/>
                <w:numId w:val="5"/>
              </w:numPr>
              <w:jc w:val="both"/>
              <w:rPr>
                <w:rFonts w:ascii="Times New Roman" w:hAnsi="Times New Roman" w:cs="Times New Roman"/>
                <w:sz w:val="24"/>
                <w:szCs w:val="24"/>
              </w:rPr>
            </w:pPr>
            <w:r w:rsidRPr="00A2464C">
              <w:rPr>
                <w:rFonts w:ascii="Times New Roman" w:hAnsi="Times New Roman" w:cs="Times New Roman"/>
                <w:sz w:val="24"/>
                <w:szCs w:val="24"/>
              </w:rPr>
              <w:t>Army Hut</w:t>
            </w:r>
          </w:p>
        </w:tc>
        <w:tc>
          <w:tcPr>
            <w:tcW w:w="1170" w:type="dxa"/>
          </w:tcPr>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57.00</w:t>
            </w:r>
          </w:p>
        </w:tc>
        <w:tc>
          <w:tcPr>
            <w:tcW w:w="1368" w:type="dxa"/>
          </w:tcPr>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SASB</w:t>
            </w:r>
          </w:p>
        </w:tc>
      </w:tr>
      <w:tr w:rsidR="00FD3E14" w:rsidRPr="00A2464C" w:rsidTr="005044C2">
        <w:tc>
          <w:tcPr>
            <w:tcW w:w="1098" w:type="dxa"/>
          </w:tcPr>
          <w:p w:rsidR="00FD3E14" w:rsidRPr="00A2464C" w:rsidRDefault="00FD3E14" w:rsidP="00A2464C">
            <w:pPr>
              <w:pStyle w:val="ListParagraph"/>
              <w:numPr>
                <w:ilvl w:val="0"/>
                <w:numId w:val="4"/>
              </w:numPr>
              <w:jc w:val="both"/>
              <w:rPr>
                <w:rFonts w:ascii="Times New Roman" w:hAnsi="Times New Roman" w:cs="Times New Roman"/>
                <w:sz w:val="24"/>
                <w:szCs w:val="24"/>
              </w:rPr>
            </w:pPr>
          </w:p>
        </w:tc>
        <w:tc>
          <w:tcPr>
            <w:tcW w:w="5940" w:type="dxa"/>
          </w:tcPr>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 xml:space="preserve">Chain link fencing all around the </w:t>
            </w:r>
            <w:proofErr w:type="spellStart"/>
            <w:r w:rsidRPr="00A2464C">
              <w:rPr>
                <w:rFonts w:ascii="Times New Roman" w:hAnsi="Times New Roman" w:cs="Times New Roman"/>
                <w:sz w:val="24"/>
                <w:szCs w:val="24"/>
              </w:rPr>
              <w:t>Baltal</w:t>
            </w:r>
            <w:proofErr w:type="spellEnd"/>
            <w:r w:rsidRPr="00A2464C">
              <w:rPr>
                <w:rFonts w:ascii="Times New Roman" w:hAnsi="Times New Roman" w:cs="Times New Roman"/>
                <w:sz w:val="24"/>
                <w:szCs w:val="24"/>
              </w:rPr>
              <w:t xml:space="preserve"> Camp</w:t>
            </w:r>
          </w:p>
        </w:tc>
        <w:tc>
          <w:tcPr>
            <w:tcW w:w="1170" w:type="dxa"/>
          </w:tcPr>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98.40</w:t>
            </w:r>
          </w:p>
        </w:tc>
        <w:tc>
          <w:tcPr>
            <w:tcW w:w="1368" w:type="dxa"/>
          </w:tcPr>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SASB</w:t>
            </w:r>
          </w:p>
        </w:tc>
      </w:tr>
      <w:tr w:rsidR="00FD3E14" w:rsidRPr="00A2464C" w:rsidTr="005044C2">
        <w:tc>
          <w:tcPr>
            <w:tcW w:w="1098" w:type="dxa"/>
          </w:tcPr>
          <w:p w:rsidR="00FD3E14" w:rsidRPr="00A2464C" w:rsidRDefault="00FD3E14" w:rsidP="00A2464C">
            <w:pPr>
              <w:pStyle w:val="ListParagraph"/>
              <w:numPr>
                <w:ilvl w:val="0"/>
                <w:numId w:val="4"/>
              </w:numPr>
              <w:jc w:val="both"/>
              <w:rPr>
                <w:rFonts w:ascii="Times New Roman" w:hAnsi="Times New Roman" w:cs="Times New Roman"/>
                <w:sz w:val="24"/>
                <w:szCs w:val="24"/>
              </w:rPr>
            </w:pPr>
          </w:p>
        </w:tc>
        <w:tc>
          <w:tcPr>
            <w:tcW w:w="5940" w:type="dxa"/>
          </w:tcPr>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Clock Room</w:t>
            </w:r>
          </w:p>
        </w:tc>
        <w:tc>
          <w:tcPr>
            <w:tcW w:w="1170" w:type="dxa"/>
          </w:tcPr>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1.00</w:t>
            </w:r>
          </w:p>
        </w:tc>
        <w:tc>
          <w:tcPr>
            <w:tcW w:w="1368" w:type="dxa"/>
          </w:tcPr>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SASB</w:t>
            </w:r>
          </w:p>
        </w:tc>
      </w:tr>
      <w:tr w:rsidR="00FD3E14" w:rsidRPr="00A2464C" w:rsidTr="005044C2">
        <w:tc>
          <w:tcPr>
            <w:tcW w:w="1098" w:type="dxa"/>
          </w:tcPr>
          <w:p w:rsidR="00FD3E14" w:rsidRPr="00A2464C" w:rsidRDefault="00FD3E14" w:rsidP="00A2464C">
            <w:pPr>
              <w:pStyle w:val="ListParagraph"/>
              <w:numPr>
                <w:ilvl w:val="0"/>
                <w:numId w:val="4"/>
              </w:numPr>
              <w:jc w:val="both"/>
              <w:rPr>
                <w:rFonts w:ascii="Times New Roman" w:hAnsi="Times New Roman" w:cs="Times New Roman"/>
                <w:sz w:val="24"/>
                <w:szCs w:val="24"/>
              </w:rPr>
            </w:pPr>
          </w:p>
        </w:tc>
        <w:tc>
          <w:tcPr>
            <w:tcW w:w="5940" w:type="dxa"/>
          </w:tcPr>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Layout of Tented Area, including Police Tented Accommodation and JPCR</w:t>
            </w:r>
          </w:p>
        </w:tc>
        <w:tc>
          <w:tcPr>
            <w:tcW w:w="1170" w:type="dxa"/>
          </w:tcPr>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2.00</w:t>
            </w:r>
          </w:p>
        </w:tc>
        <w:tc>
          <w:tcPr>
            <w:tcW w:w="1368" w:type="dxa"/>
          </w:tcPr>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SASB</w:t>
            </w:r>
          </w:p>
        </w:tc>
      </w:tr>
      <w:tr w:rsidR="00FD3E14" w:rsidRPr="00A2464C" w:rsidTr="005044C2">
        <w:tc>
          <w:tcPr>
            <w:tcW w:w="1098" w:type="dxa"/>
          </w:tcPr>
          <w:p w:rsidR="00FD3E14" w:rsidRPr="00A2464C" w:rsidRDefault="00FD3E14" w:rsidP="00A2464C">
            <w:pPr>
              <w:pStyle w:val="ListParagraph"/>
              <w:numPr>
                <w:ilvl w:val="0"/>
                <w:numId w:val="4"/>
              </w:numPr>
              <w:jc w:val="both"/>
              <w:rPr>
                <w:rFonts w:ascii="Times New Roman" w:hAnsi="Times New Roman" w:cs="Times New Roman"/>
                <w:sz w:val="24"/>
                <w:szCs w:val="24"/>
              </w:rPr>
            </w:pPr>
          </w:p>
        </w:tc>
        <w:tc>
          <w:tcPr>
            <w:tcW w:w="5940" w:type="dxa"/>
          </w:tcPr>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Construction of Main Entrance Gate and 02 Exit Gates</w:t>
            </w:r>
          </w:p>
        </w:tc>
        <w:tc>
          <w:tcPr>
            <w:tcW w:w="1170" w:type="dxa"/>
          </w:tcPr>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2.00</w:t>
            </w:r>
          </w:p>
        </w:tc>
        <w:tc>
          <w:tcPr>
            <w:tcW w:w="1368" w:type="dxa"/>
          </w:tcPr>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SASB</w:t>
            </w:r>
          </w:p>
        </w:tc>
      </w:tr>
      <w:tr w:rsidR="00FD3E14" w:rsidRPr="00A2464C" w:rsidTr="005044C2">
        <w:tc>
          <w:tcPr>
            <w:tcW w:w="1098" w:type="dxa"/>
          </w:tcPr>
          <w:p w:rsidR="00FD3E14" w:rsidRPr="00A2464C" w:rsidRDefault="00FD3E14" w:rsidP="00A2464C">
            <w:pPr>
              <w:pStyle w:val="ListParagraph"/>
              <w:numPr>
                <w:ilvl w:val="0"/>
                <w:numId w:val="4"/>
              </w:numPr>
              <w:jc w:val="both"/>
              <w:rPr>
                <w:rFonts w:ascii="Times New Roman" w:hAnsi="Times New Roman" w:cs="Times New Roman"/>
                <w:sz w:val="24"/>
                <w:szCs w:val="24"/>
              </w:rPr>
            </w:pPr>
          </w:p>
        </w:tc>
        <w:tc>
          <w:tcPr>
            <w:tcW w:w="5940" w:type="dxa"/>
          </w:tcPr>
          <w:p w:rsidR="00FD3E14" w:rsidRPr="00A2464C" w:rsidRDefault="00FD3E14" w:rsidP="00A2464C">
            <w:pPr>
              <w:jc w:val="both"/>
              <w:rPr>
                <w:rFonts w:ascii="Times New Roman" w:hAnsi="Times New Roman" w:cs="Times New Roman"/>
                <w:sz w:val="24"/>
                <w:szCs w:val="24"/>
              </w:rPr>
            </w:pPr>
            <w:proofErr w:type="spellStart"/>
            <w:r w:rsidRPr="00A2464C">
              <w:rPr>
                <w:rFonts w:ascii="Times New Roman" w:hAnsi="Times New Roman" w:cs="Times New Roman"/>
                <w:sz w:val="24"/>
                <w:szCs w:val="24"/>
              </w:rPr>
              <w:t>Levelling</w:t>
            </w:r>
            <w:proofErr w:type="spellEnd"/>
            <w:r w:rsidRPr="00A2464C">
              <w:rPr>
                <w:rFonts w:ascii="Times New Roman" w:hAnsi="Times New Roman" w:cs="Times New Roman"/>
                <w:sz w:val="24"/>
                <w:szCs w:val="24"/>
              </w:rPr>
              <w:t xml:space="preserve"> of the area and construction of drains</w:t>
            </w:r>
          </w:p>
        </w:tc>
        <w:tc>
          <w:tcPr>
            <w:tcW w:w="1170" w:type="dxa"/>
          </w:tcPr>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30.00</w:t>
            </w:r>
          </w:p>
        </w:tc>
        <w:tc>
          <w:tcPr>
            <w:tcW w:w="1368" w:type="dxa"/>
          </w:tcPr>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SASB</w:t>
            </w:r>
          </w:p>
        </w:tc>
      </w:tr>
      <w:tr w:rsidR="00FD3E14" w:rsidRPr="00A2464C" w:rsidTr="005044C2">
        <w:tc>
          <w:tcPr>
            <w:tcW w:w="1098" w:type="dxa"/>
          </w:tcPr>
          <w:p w:rsidR="00FD3E14" w:rsidRPr="00A2464C" w:rsidRDefault="00FD3E14" w:rsidP="00A2464C">
            <w:pPr>
              <w:pStyle w:val="ListParagraph"/>
              <w:ind w:left="1080"/>
              <w:jc w:val="both"/>
              <w:rPr>
                <w:rFonts w:ascii="Times New Roman" w:hAnsi="Times New Roman" w:cs="Times New Roman"/>
                <w:sz w:val="24"/>
                <w:szCs w:val="24"/>
              </w:rPr>
            </w:pPr>
          </w:p>
        </w:tc>
        <w:tc>
          <w:tcPr>
            <w:tcW w:w="5940" w:type="dxa"/>
          </w:tcPr>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Total</w:t>
            </w:r>
          </w:p>
        </w:tc>
        <w:tc>
          <w:tcPr>
            <w:tcW w:w="1170" w:type="dxa"/>
          </w:tcPr>
          <w:p w:rsidR="00FD3E14" w:rsidRPr="00A2464C" w:rsidRDefault="00FD3E14" w:rsidP="00A2464C">
            <w:pPr>
              <w:jc w:val="both"/>
              <w:rPr>
                <w:rFonts w:ascii="Times New Roman" w:hAnsi="Times New Roman" w:cs="Times New Roman"/>
                <w:sz w:val="24"/>
                <w:szCs w:val="24"/>
              </w:rPr>
            </w:pPr>
            <w:r w:rsidRPr="00A2464C">
              <w:rPr>
                <w:rFonts w:ascii="Times New Roman" w:hAnsi="Times New Roman" w:cs="Times New Roman"/>
                <w:sz w:val="24"/>
                <w:szCs w:val="24"/>
              </w:rPr>
              <w:t>215.40</w:t>
            </w:r>
          </w:p>
        </w:tc>
        <w:tc>
          <w:tcPr>
            <w:tcW w:w="1368" w:type="dxa"/>
          </w:tcPr>
          <w:p w:rsidR="00FD3E14" w:rsidRPr="00A2464C" w:rsidRDefault="00FD3E14" w:rsidP="00A2464C">
            <w:pPr>
              <w:jc w:val="both"/>
              <w:rPr>
                <w:rFonts w:ascii="Times New Roman" w:hAnsi="Times New Roman" w:cs="Times New Roman"/>
                <w:sz w:val="24"/>
                <w:szCs w:val="24"/>
              </w:rPr>
            </w:pPr>
          </w:p>
        </w:tc>
      </w:tr>
    </w:tbl>
    <w:p w:rsidR="005044C2" w:rsidRPr="00A2464C" w:rsidRDefault="005044C2" w:rsidP="00A2464C">
      <w:pPr>
        <w:jc w:val="both"/>
        <w:rPr>
          <w:rFonts w:ascii="Times New Roman" w:hAnsi="Times New Roman" w:cs="Times New Roman"/>
          <w:b/>
          <w:sz w:val="24"/>
          <w:szCs w:val="24"/>
        </w:rPr>
      </w:pPr>
      <w:r w:rsidRPr="00A2464C">
        <w:rPr>
          <w:rFonts w:ascii="Times New Roman" w:hAnsi="Times New Roman" w:cs="Times New Roman"/>
          <w:sz w:val="24"/>
          <w:szCs w:val="24"/>
        </w:rPr>
        <w:t xml:space="preserve">The revised cost for shifting of utilities of various departments has been projected by DC </w:t>
      </w:r>
      <w:proofErr w:type="spellStart"/>
      <w:r w:rsidRPr="00A2464C">
        <w:rPr>
          <w:rFonts w:ascii="Times New Roman" w:hAnsi="Times New Roman" w:cs="Times New Roman"/>
          <w:sz w:val="24"/>
          <w:szCs w:val="24"/>
        </w:rPr>
        <w:t>Ganderbal</w:t>
      </w:r>
      <w:proofErr w:type="spellEnd"/>
      <w:r w:rsidRPr="00A2464C">
        <w:rPr>
          <w:rFonts w:ascii="Times New Roman" w:hAnsi="Times New Roman" w:cs="Times New Roman"/>
          <w:sz w:val="24"/>
          <w:szCs w:val="24"/>
        </w:rPr>
        <w:t xml:space="preserve"> for Rs. 10.00 </w:t>
      </w:r>
      <w:proofErr w:type="spellStart"/>
      <w:r w:rsidRPr="00A2464C">
        <w:rPr>
          <w:rFonts w:ascii="Times New Roman" w:hAnsi="Times New Roman" w:cs="Times New Roman"/>
          <w:sz w:val="24"/>
          <w:szCs w:val="24"/>
        </w:rPr>
        <w:t>crores</w:t>
      </w:r>
      <w:proofErr w:type="spellEnd"/>
      <w:r w:rsidRPr="00A2464C">
        <w:rPr>
          <w:rFonts w:ascii="Times New Roman" w:hAnsi="Times New Roman" w:cs="Times New Roman"/>
          <w:sz w:val="24"/>
          <w:szCs w:val="24"/>
        </w:rPr>
        <w:t xml:space="preserve"> including Rs. 215.40 </w:t>
      </w:r>
      <w:proofErr w:type="spellStart"/>
      <w:r w:rsidRPr="00A2464C">
        <w:rPr>
          <w:rFonts w:ascii="Times New Roman" w:hAnsi="Times New Roman" w:cs="Times New Roman"/>
          <w:sz w:val="24"/>
          <w:szCs w:val="24"/>
        </w:rPr>
        <w:t>lacs</w:t>
      </w:r>
      <w:proofErr w:type="spellEnd"/>
      <w:r w:rsidRPr="00A2464C">
        <w:rPr>
          <w:rFonts w:ascii="Times New Roman" w:hAnsi="Times New Roman" w:cs="Times New Roman"/>
          <w:sz w:val="24"/>
          <w:szCs w:val="24"/>
        </w:rPr>
        <w:t xml:space="preserve"> of SASB work </w:t>
      </w:r>
      <w:proofErr w:type="gramStart"/>
      <w:r w:rsidRPr="00A2464C">
        <w:rPr>
          <w:rFonts w:ascii="Times New Roman" w:hAnsi="Times New Roman" w:cs="Times New Roman"/>
          <w:sz w:val="24"/>
          <w:szCs w:val="24"/>
        </w:rPr>
        <w:t>vide</w:t>
      </w:r>
      <w:proofErr w:type="gramEnd"/>
      <w:r w:rsidRPr="00A2464C">
        <w:rPr>
          <w:rFonts w:ascii="Times New Roman" w:hAnsi="Times New Roman" w:cs="Times New Roman"/>
          <w:sz w:val="24"/>
          <w:szCs w:val="24"/>
        </w:rPr>
        <w:t xml:space="preserve"> their letter No. DCG/SQ/109-14 dated 17 April, 2014. The site plan and sketch map profile of road network is enclosed at </w:t>
      </w:r>
      <w:proofErr w:type="spellStart"/>
      <w:r w:rsidRPr="00A2464C">
        <w:rPr>
          <w:rFonts w:ascii="Times New Roman" w:hAnsi="Times New Roman" w:cs="Times New Roman"/>
          <w:b/>
          <w:sz w:val="24"/>
          <w:szCs w:val="24"/>
        </w:rPr>
        <w:t>Appx</w:t>
      </w:r>
      <w:proofErr w:type="spellEnd"/>
      <w:r w:rsidRPr="00A2464C">
        <w:rPr>
          <w:rFonts w:ascii="Times New Roman" w:hAnsi="Times New Roman" w:cs="Times New Roman"/>
          <w:b/>
          <w:sz w:val="24"/>
          <w:szCs w:val="24"/>
        </w:rPr>
        <w:t xml:space="preserve"> – ‘E’</w:t>
      </w:r>
    </w:p>
    <w:p w:rsidR="00FD3E14" w:rsidRPr="00A2464C" w:rsidRDefault="005044C2" w:rsidP="00A2464C">
      <w:pPr>
        <w:pStyle w:val="ListParagraph"/>
        <w:numPr>
          <w:ilvl w:val="0"/>
          <w:numId w:val="2"/>
        </w:numPr>
        <w:jc w:val="both"/>
        <w:rPr>
          <w:rFonts w:ascii="Times New Roman" w:hAnsi="Times New Roman" w:cs="Times New Roman"/>
          <w:sz w:val="24"/>
          <w:szCs w:val="24"/>
        </w:rPr>
      </w:pPr>
      <w:r w:rsidRPr="00A2464C">
        <w:rPr>
          <w:rFonts w:ascii="Times New Roman" w:hAnsi="Times New Roman" w:cs="Times New Roman"/>
          <w:b/>
          <w:sz w:val="24"/>
          <w:szCs w:val="24"/>
          <w:u w:val="single"/>
        </w:rPr>
        <w:t>Present position of LA/FC</w:t>
      </w:r>
      <w:r w:rsidRPr="00A2464C">
        <w:rPr>
          <w:rFonts w:ascii="Times New Roman" w:hAnsi="Times New Roman" w:cs="Times New Roman"/>
          <w:sz w:val="24"/>
          <w:szCs w:val="24"/>
        </w:rPr>
        <w:t>:</w:t>
      </w:r>
      <w:r w:rsidRPr="00A2464C">
        <w:rPr>
          <w:rFonts w:ascii="Times New Roman" w:hAnsi="Times New Roman" w:cs="Times New Roman"/>
          <w:sz w:val="24"/>
          <w:szCs w:val="24"/>
        </w:rPr>
        <w:tab/>
        <w:t xml:space="preserve">The land required for </w:t>
      </w:r>
      <w:proofErr w:type="spellStart"/>
      <w:r w:rsidRPr="00A2464C">
        <w:rPr>
          <w:rFonts w:ascii="Times New Roman" w:hAnsi="Times New Roman" w:cs="Times New Roman"/>
          <w:sz w:val="24"/>
          <w:szCs w:val="24"/>
        </w:rPr>
        <w:t>Zozila</w:t>
      </w:r>
      <w:proofErr w:type="spellEnd"/>
      <w:r w:rsidRPr="00A2464C">
        <w:rPr>
          <w:rFonts w:ascii="Times New Roman" w:hAnsi="Times New Roman" w:cs="Times New Roman"/>
          <w:sz w:val="24"/>
          <w:szCs w:val="24"/>
        </w:rPr>
        <w:t xml:space="preserve"> Tunnel approach road are as under:-</w:t>
      </w:r>
    </w:p>
    <w:tbl>
      <w:tblPr>
        <w:tblStyle w:val="TableGrid"/>
        <w:tblW w:w="0" w:type="auto"/>
        <w:tblLook w:val="04A0"/>
      </w:tblPr>
      <w:tblGrid>
        <w:gridCol w:w="1031"/>
        <w:gridCol w:w="1507"/>
        <w:gridCol w:w="1440"/>
        <w:gridCol w:w="1800"/>
        <w:gridCol w:w="3798"/>
      </w:tblGrid>
      <w:tr w:rsidR="005044C2" w:rsidRPr="00A2464C" w:rsidTr="005044C2">
        <w:tc>
          <w:tcPr>
            <w:tcW w:w="1031" w:type="dxa"/>
          </w:tcPr>
          <w:p w:rsidR="005044C2" w:rsidRPr="00A2464C" w:rsidRDefault="005044C2" w:rsidP="00A2464C">
            <w:pPr>
              <w:jc w:val="both"/>
              <w:rPr>
                <w:rFonts w:ascii="Times New Roman" w:hAnsi="Times New Roman" w:cs="Times New Roman"/>
                <w:sz w:val="24"/>
                <w:szCs w:val="24"/>
              </w:rPr>
            </w:pPr>
            <w:proofErr w:type="spellStart"/>
            <w:r w:rsidRPr="00A2464C">
              <w:rPr>
                <w:rFonts w:ascii="Times New Roman" w:hAnsi="Times New Roman" w:cs="Times New Roman"/>
                <w:sz w:val="24"/>
                <w:szCs w:val="24"/>
              </w:rPr>
              <w:t>S.No</w:t>
            </w:r>
            <w:proofErr w:type="spellEnd"/>
            <w:r w:rsidRPr="00A2464C">
              <w:rPr>
                <w:rFonts w:ascii="Times New Roman" w:hAnsi="Times New Roman" w:cs="Times New Roman"/>
                <w:sz w:val="24"/>
                <w:szCs w:val="24"/>
              </w:rPr>
              <w:t>.</w:t>
            </w:r>
          </w:p>
        </w:tc>
        <w:tc>
          <w:tcPr>
            <w:tcW w:w="1507" w:type="dxa"/>
          </w:tcPr>
          <w:p w:rsidR="005044C2" w:rsidRPr="00A2464C" w:rsidRDefault="005044C2" w:rsidP="00A2464C">
            <w:pPr>
              <w:jc w:val="both"/>
              <w:rPr>
                <w:rFonts w:ascii="Times New Roman" w:hAnsi="Times New Roman" w:cs="Times New Roman"/>
                <w:sz w:val="24"/>
                <w:szCs w:val="24"/>
              </w:rPr>
            </w:pPr>
            <w:r w:rsidRPr="00A2464C">
              <w:rPr>
                <w:rFonts w:ascii="Times New Roman" w:hAnsi="Times New Roman" w:cs="Times New Roman"/>
                <w:sz w:val="24"/>
                <w:szCs w:val="24"/>
              </w:rPr>
              <w:t>Type of land</w:t>
            </w:r>
          </w:p>
        </w:tc>
        <w:tc>
          <w:tcPr>
            <w:tcW w:w="1440" w:type="dxa"/>
          </w:tcPr>
          <w:p w:rsidR="005044C2" w:rsidRPr="00A2464C" w:rsidRDefault="005044C2" w:rsidP="00A2464C">
            <w:pPr>
              <w:jc w:val="both"/>
              <w:rPr>
                <w:rFonts w:ascii="Times New Roman" w:hAnsi="Times New Roman" w:cs="Times New Roman"/>
                <w:sz w:val="24"/>
                <w:szCs w:val="24"/>
              </w:rPr>
            </w:pPr>
            <w:r w:rsidRPr="00A2464C">
              <w:rPr>
                <w:rFonts w:ascii="Times New Roman" w:hAnsi="Times New Roman" w:cs="Times New Roman"/>
                <w:sz w:val="24"/>
                <w:szCs w:val="24"/>
              </w:rPr>
              <w:t>Total Area</w:t>
            </w:r>
          </w:p>
        </w:tc>
        <w:tc>
          <w:tcPr>
            <w:tcW w:w="1800" w:type="dxa"/>
          </w:tcPr>
          <w:p w:rsidR="005044C2" w:rsidRPr="00A2464C" w:rsidRDefault="005044C2" w:rsidP="00A2464C">
            <w:pPr>
              <w:jc w:val="both"/>
              <w:rPr>
                <w:rFonts w:ascii="Times New Roman" w:hAnsi="Times New Roman" w:cs="Times New Roman"/>
                <w:sz w:val="24"/>
                <w:szCs w:val="24"/>
              </w:rPr>
            </w:pPr>
            <w:r w:rsidRPr="00A2464C">
              <w:rPr>
                <w:rFonts w:ascii="Times New Roman" w:hAnsi="Times New Roman" w:cs="Times New Roman"/>
                <w:sz w:val="24"/>
                <w:szCs w:val="24"/>
              </w:rPr>
              <w:t>Area required</w:t>
            </w:r>
          </w:p>
        </w:tc>
        <w:tc>
          <w:tcPr>
            <w:tcW w:w="3798" w:type="dxa"/>
          </w:tcPr>
          <w:p w:rsidR="005044C2" w:rsidRPr="00A2464C" w:rsidRDefault="005044C2" w:rsidP="00A2464C">
            <w:pPr>
              <w:jc w:val="both"/>
              <w:rPr>
                <w:rFonts w:ascii="Times New Roman" w:hAnsi="Times New Roman" w:cs="Times New Roman"/>
                <w:sz w:val="24"/>
                <w:szCs w:val="24"/>
              </w:rPr>
            </w:pPr>
            <w:r w:rsidRPr="00A2464C">
              <w:rPr>
                <w:rFonts w:ascii="Times New Roman" w:hAnsi="Times New Roman" w:cs="Times New Roman"/>
                <w:sz w:val="24"/>
                <w:szCs w:val="24"/>
              </w:rPr>
              <w:t>Remarks</w:t>
            </w:r>
          </w:p>
        </w:tc>
      </w:tr>
      <w:tr w:rsidR="005044C2" w:rsidRPr="00A2464C" w:rsidTr="005044C2">
        <w:tc>
          <w:tcPr>
            <w:tcW w:w="1031" w:type="dxa"/>
          </w:tcPr>
          <w:p w:rsidR="005044C2" w:rsidRPr="00A2464C" w:rsidRDefault="005044C2" w:rsidP="00A2464C">
            <w:pPr>
              <w:jc w:val="both"/>
              <w:rPr>
                <w:rFonts w:ascii="Times New Roman" w:hAnsi="Times New Roman" w:cs="Times New Roman"/>
                <w:sz w:val="24"/>
                <w:szCs w:val="24"/>
              </w:rPr>
            </w:pPr>
            <w:r w:rsidRPr="00A2464C">
              <w:rPr>
                <w:rFonts w:ascii="Times New Roman" w:hAnsi="Times New Roman" w:cs="Times New Roman"/>
                <w:sz w:val="24"/>
                <w:szCs w:val="24"/>
              </w:rPr>
              <w:t>(</w:t>
            </w:r>
            <w:proofErr w:type="spellStart"/>
            <w:r w:rsidRPr="00A2464C">
              <w:rPr>
                <w:rFonts w:ascii="Times New Roman" w:hAnsi="Times New Roman" w:cs="Times New Roman"/>
                <w:sz w:val="24"/>
                <w:szCs w:val="24"/>
              </w:rPr>
              <w:t>i</w:t>
            </w:r>
            <w:proofErr w:type="spellEnd"/>
            <w:r w:rsidRPr="00A2464C">
              <w:rPr>
                <w:rFonts w:ascii="Times New Roman" w:hAnsi="Times New Roman" w:cs="Times New Roman"/>
                <w:sz w:val="24"/>
                <w:szCs w:val="24"/>
              </w:rPr>
              <w:t>)</w:t>
            </w:r>
          </w:p>
        </w:tc>
        <w:tc>
          <w:tcPr>
            <w:tcW w:w="1507" w:type="dxa"/>
          </w:tcPr>
          <w:p w:rsidR="005044C2" w:rsidRPr="00A2464C" w:rsidRDefault="005044C2" w:rsidP="00A2464C">
            <w:pPr>
              <w:jc w:val="both"/>
              <w:rPr>
                <w:rFonts w:ascii="Times New Roman" w:hAnsi="Times New Roman" w:cs="Times New Roman"/>
                <w:sz w:val="24"/>
                <w:szCs w:val="24"/>
              </w:rPr>
            </w:pPr>
            <w:r w:rsidRPr="00A2464C">
              <w:rPr>
                <w:rFonts w:ascii="Times New Roman" w:hAnsi="Times New Roman" w:cs="Times New Roman"/>
                <w:sz w:val="24"/>
                <w:szCs w:val="24"/>
              </w:rPr>
              <w:t>Forest land</w:t>
            </w:r>
          </w:p>
        </w:tc>
        <w:tc>
          <w:tcPr>
            <w:tcW w:w="1440" w:type="dxa"/>
          </w:tcPr>
          <w:p w:rsidR="005044C2" w:rsidRPr="00A2464C" w:rsidRDefault="005044C2" w:rsidP="00A2464C">
            <w:pPr>
              <w:jc w:val="both"/>
              <w:rPr>
                <w:rFonts w:ascii="Times New Roman" w:hAnsi="Times New Roman" w:cs="Times New Roman"/>
                <w:sz w:val="24"/>
                <w:szCs w:val="24"/>
              </w:rPr>
            </w:pPr>
            <w:r w:rsidRPr="00A2464C">
              <w:rPr>
                <w:rFonts w:ascii="Times New Roman" w:hAnsi="Times New Roman" w:cs="Times New Roman"/>
                <w:sz w:val="24"/>
                <w:szCs w:val="24"/>
              </w:rPr>
              <w:t>208.88 HA</w:t>
            </w:r>
          </w:p>
        </w:tc>
        <w:tc>
          <w:tcPr>
            <w:tcW w:w="1800" w:type="dxa"/>
          </w:tcPr>
          <w:p w:rsidR="005044C2" w:rsidRPr="00A2464C" w:rsidRDefault="005044C2" w:rsidP="00A2464C">
            <w:pPr>
              <w:jc w:val="both"/>
              <w:rPr>
                <w:rFonts w:ascii="Times New Roman" w:hAnsi="Times New Roman" w:cs="Times New Roman"/>
                <w:sz w:val="24"/>
                <w:szCs w:val="24"/>
              </w:rPr>
            </w:pPr>
            <w:r w:rsidRPr="00A2464C">
              <w:rPr>
                <w:rFonts w:ascii="Times New Roman" w:hAnsi="Times New Roman" w:cs="Times New Roman"/>
                <w:sz w:val="24"/>
                <w:szCs w:val="24"/>
              </w:rPr>
              <w:t>97.82%</w:t>
            </w:r>
          </w:p>
        </w:tc>
        <w:tc>
          <w:tcPr>
            <w:tcW w:w="3798" w:type="dxa"/>
          </w:tcPr>
          <w:p w:rsidR="005044C2" w:rsidRPr="00A2464C" w:rsidRDefault="005044C2" w:rsidP="00A2464C">
            <w:pPr>
              <w:jc w:val="both"/>
              <w:rPr>
                <w:rFonts w:ascii="Times New Roman" w:hAnsi="Times New Roman" w:cs="Times New Roman"/>
                <w:sz w:val="24"/>
                <w:szCs w:val="24"/>
              </w:rPr>
            </w:pPr>
            <w:r w:rsidRPr="00A2464C">
              <w:rPr>
                <w:rFonts w:ascii="Times New Roman" w:hAnsi="Times New Roman" w:cs="Times New Roman"/>
                <w:sz w:val="24"/>
                <w:szCs w:val="24"/>
              </w:rPr>
              <w:t>Payment for Rs. 169191042 paid on 31</w:t>
            </w:r>
            <w:r w:rsidRPr="00A2464C">
              <w:rPr>
                <w:rFonts w:ascii="Times New Roman" w:hAnsi="Times New Roman" w:cs="Times New Roman"/>
                <w:sz w:val="24"/>
                <w:szCs w:val="24"/>
                <w:vertAlign w:val="superscript"/>
              </w:rPr>
              <w:t>st</w:t>
            </w:r>
            <w:r w:rsidRPr="00A2464C">
              <w:rPr>
                <w:rFonts w:ascii="Times New Roman" w:hAnsi="Times New Roman" w:cs="Times New Roman"/>
                <w:sz w:val="24"/>
                <w:szCs w:val="24"/>
              </w:rPr>
              <w:t xml:space="preserve"> March, 2014 to PCCF</w:t>
            </w:r>
          </w:p>
        </w:tc>
      </w:tr>
      <w:tr w:rsidR="005044C2" w:rsidRPr="00A2464C" w:rsidTr="005044C2">
        <w:tc>
          <w:tcPr>
            <w:tcW w:w="1031" w:type="dxa"/>
          </w:tcPr>
          <w:p w:rsidR="005044C2" w:rsidRPr="00A2464C" w:rsidRDefault="005044C2" w:rsidP="00A2464C">
            <w:pPr>
              <w:jc w:val="both"/>
              <w:rPr>
                <w:rFonts w:ascii="Times New Roman" w:hAnsi="Times New Roman" w:cs="Times New Roman"/>
                <w:sz w:val="24"/>
                <w:szCs w:val="24"/>
              </w:rPr>
            </w:pPr>
            <w:r w:rsidRPr="00A2464C">
              <w:rPr>
                <w:rFonts w:ascii="Times New Roman" w:hAnsi="Times New Roman" w:cs="Times New Roman"/>
                <w:sz w:val="24"/>
                <w:szCs w:val="24"/>
              </w:rPr>
              <w:t>(ii)</w:t>
            </w:r>
          </w:p>
        </w:tc>
        <w:tc>
          <w:tcPr>
            <w:tcW w:w="1507" w:type="dxa"/>
          </w:tcPr>
          <w:p w:rsidR="005044C2" w:rsidRPr="00A2464C" w:rsidRDefault="005044C2" w:rsidP="00A2464C">
            <w:pPr>
              <w:jc w:val="both"/>
              <w:rPr>
                <w:rFonts w:ascii="Times New Roman" w:hAnsi="Times New Roman" w:cs="Times New Roman"/>
                <w:sz w:val="24"/>
                <w:szCs w:val="24"/>
              </w:rPr>
            </w:pPr>
            <w:r w:rsidRPr="00A2464C">
              <w:rPr>
                <w:rFonts w:ascii="Times New Roman" w:hAnsi="Times New Roman" w:cs="Times New Roman"/>
                <w:sz w:val="24"/>
                <w:szCs w:val="24"/>
              </w:rPr>
              <w:t>Revenue land</w:t>
            </w:r>
          </w:p>
        </w:tc>
        <w:tc>
          <w:tcPr>
            <w:tcW w:w="1440" w:type="dxa"/>
          </w:tcPr>
          <w:p w:rsidR="005044C2" w:rsidRPr="00A2464C" w:rsidRDefault="005044C2" w:rsidP="00A2464C">
            <w:pPr>
              <w:jc w:val="both"/>
              <w:rPr>
                <w:rFonts w:ascii="Times New Roman" w:hAnsi="Times New Roman" w:cs="Times New Roman"/>
                <w:sz w:val="24"/>
                <w:szCs w:val="24"/>
              </w:rPr>
            </w:pPr>
            <w:r w:rsidRPr="00A2464C">
              <w:rPr>
                <w:rFonts w:ascii="Times New Roman" w:hAnsi="Times New Roman" w:cs="Times New Roman"/>
                <w:sz w:val="24"/>
                <w:szCs w:val="24"/>
              </w:rPr>
              <w:t>4.60 HA</w:t>
            </w:r>
          </w:p>
        </w:tc>
        <w:tc>
          <w:tcPr>
            <w:tcW w:w="1800" w:type="dxa"/>
          </w:tcPr>
          <w:p w:rsidR="005044C2" w:rsidRPr="00A2464C" w:rsidRDefault="005044C2" w:rsidP="00A2464C">
            <w:pPr>
              <w:jc w:val="both"/>
              <w:rPr>
                <w:rFonts w:ascii="Times New Roman" w:hAnsi="Times New Roman" w:cs="Times New Roman"/>
                <w:sz w:val="24"/>
                <w:szCs w:val="24"/>
              </w:rPr>
            </w:pPr>
            <w:r w:rsidRPr="00A2464C">
              <w:rPr>
                <w:rFonts w:ascii="Times New Roman" w:hAnsi="Times New Roman" w:cs="Times New Roman"/>
                <w:sz w:val="24"/>
                <w:szCs w:val="24"/>
              </w:rPr>
              <w:t>2.18</w:t>
            </w:r>
          </w:p>
        </w:tc>
        <w:tc>
          <w:tcPr>
            <w:tcW w:w="3798" w:type="dxa"/>
          </w:tcPr>
          <w:p w:rsidR="005044C2" w:rsidRPr="00A2464C" w:rsidRDefault="005044C2" w:rsidP="00A2464C">
            <w:pPr>
              <w:jc w:val="both"/>
              <w:rPr>
                <w:rFonts w:ascii="Times New Roman" w:hAnsi="Times New Roman" w:cs="Times New Roman"/>
                <w:sz w:val="24"/>
                <w:szCs w:val="24"/>
              </w:rPr>
            </w:pPr>
            <w:r w:rsidRPr="00A2464C">
              <w:rPr>
                <w:rFonts w:ascii="Times New Roman" w:hAnsi="Times New Roman" w:cs="Times New Roman"/>
                <w:sz w:val="24"/>
                <w:szCs w:val="24"/>
              </w:rPr>
              <w:t>Payment for Rs. 39372000 paid on 31</w:t>
            </w:r>
            <w:r w:rsidRPr="00A2464C">
              <w:rPr>
                <w:rFonts w:ascii="Times New Roman" w:hAnsi="Times New Roman" w:cs="Times New Roman"/>
                <w:sz w:val="24"/>
                <w:szCs w:val="24"/>
                <w:vertAlign w:val="superscript"/>
              </w:rPr>
              <w:t>st</w:t>
            </w:r>
            <w:r w:rsidRPr="00A2464C">
              <w:rPr>
                <w:rFonts w:ascii="Times New Roman" w:hAnsi="Times New Roman" w:cs="Times New Roman"/>
                <w:sz w:val="24"/>
                <w:szCs w:val="24"/>
              </w:rPr>
              <w:t xml:space="preserve"> March 2014 to DC </w:t>
            </w:r>
            <w:proofErr w:type="spellStart"/>
            <w:r w:rsidRPr="00A2464C">
              <w:rPr>
                <w:rFonts w:ascii="Times New Roman" w:hAnsi="Times New Roman" w:cs="Times New Roman"/>
                <w:sz w:val="24"/>
                <w:szCs w:val="24"/>
              </w:rPr>
              <w:t>Ganderbal</w:t>
            </w:r>
            <w:proofErr w:type="spellEnd"/>
          </w:p>
        </w:tc>
      </w:tr>
    </w:tbl>
    <w:p w:rsidR="005044C2" w:rsidRPr="00A2464C" w:rsidRDefault="005044C2" w:rsidP="00A2464C">
      <w:pPr>
        <w:jc w:val="both"/>
        <w:rPr>
          <w:rFonts w:ascii="Times New Roman" w:hAnsi="Times New Roman" w:cs="Times New Roman"/>
          <w:sz w:val="24"/>
          <w:szCs w:val="24"/>
        </w:rPr>
      </w:pPr>
      <w:r w:rsidRPr="00A2464C">
        <w:rPr>
          <w:rFonts w:ascii="Times New Roman" w:hAnsi="Times New Roman" w:cs="Times New Roman"/>
          <w:sz w:val="24"/>
          <w:szCs w:val="24"/>
        </w:rPr>
        <w:t xml:space="preserve">Indent for service road to connect </w:t>
      </w:r>
      <w:proofErr w:type="spellStart"/>
      <w:r w:rsidRPr="00A2464C">
        <w:rPr>
          <w:rFonts w:ascii="Times New Roman" w:hAnsi="Times New Roman" w:cs="Times New Roman"/>
          <w:sz w:val="24"/>
          <w:szCs w:val="24"/>
        </w:rPr>
        <w:t>Amarnath</w:t>
      </w:r>
      <w:proofErr w:type="spellEnd"/>
      <w:r w:rsidRPr="00A2464C">
        <w:rPr>
          <w:rFonts w:ascii="Times New Roman" w:hAnsi="Times New Roman" w:cs="Times New Roman"/>
          <w:sz w:val="24"/>
          <w:szCs w:val="24"/>
        </w:rPr>
        <w:t xml:space="preserve"> Road is 2.3 Km and link road to </w:t>
      </w:r>
      <w:proofErr w:type="spellStart"/>
      <w:r w:rsidRPr="00A2464C">
        <w:rPr>
          <w:rFonts w:ascii="Times New Roman" w:hAnsi="Times New Roman" w:cs="Times New Roman"/>
          <w:sz w:val="24"/>
          <w:szCs w:val="24"/>
        </w:rPr>
        <w:t>Amarnath</w:t>
      </w:r>
      <w:proofErr w:type="spellEnd"/>
      <w:r w:rsidRPr="00A2464C">
        <w:rPr>
          <w:rFonts w:ascii="Times New Roman" w:hAnsi="Times New Roman" w:cs="Times New Roman"/>
          <w:sz w:val="24"/>
          <w:szCs w:val="24"/>
        </w:rPr>
        <w:t xml:space="preserve"> Base Camp 0.4 Km. total Area 6.48 HA was placed with forest authority by HQ CE (P) Beacon Letter No. 200093/LAFC/</w:t>
      </w:r>
      <w:proofErr w:type="spellStart"/>
      <w:r w:rsidRPr="00A2464C">
        <w:rPr>
          <w:rFonts w:ascii="Times New Roman" w:hAnsi="Times New Roman" w:cs="Times New Roman"/>
          <w:sz w:val="24"/>
          <w:szCs w:val="24"/>
        </w:rPr>
        <w:t>Amarnath</w:t>
      </w:r>
      <w:proofErr w:type="spellEnd"/>
      <w:r w:rsidRPr="00A2464C">
        <w:rPr>
          <w:rFonts w:ascii="Times New Roman" w:hAnsi="Times New Roman" w:cs="Times New Roman"/>
          <w:sz w:val="24"/>
          <w:szCs w:val="24"/>
        </w:rPr>
        <w:t>/SS/02/E2</w:t>
      </w:r>
      <w:r w:rsidR="00F506D0" w:rsidRPr="00A2464C">
        <w:rPr>
          <w:rFonts w:ascii="Times New Roman" w:hAnsi="Times New Roman" w:cs="Times New Roman"/>
          <w:sz w:val="24"/>
          <w:szCs w:val="24"/>
        </w:rPr>
        <w:t xml:space="preserve"> Wks dated 9</w:t>
      </w:r>
      <w:r w:rsidR="00F506D0" w:rsidRPr="00A2464C">
        <w:rPr>
          <w:rFonts w:ascii="Times New Roman" w:hAnsi="Times New Roman" w:cs="Times New Roman"/>
          <w:sz w:val="24"/>
          <w:szCs w:val="24"/>
          <w:vertAlign w:val="superscript"/>
        </w:rPr>
        <w:t>th</w:t>
      </w:r>
      <w:r w:rsidR="00F506D0" w:rsidRPr="00A2464C">
        <w:rPr>
          <w:rFonts w:ascii="Times New Roman" w:hAnsi="Times New Roman" w:cs="Times New Roman"/>
          <w:sz w:val="24"/>
          <w:szCs w:val="24"/>
        </w:rPr>
        <w:t xml:space="preserve"> October, 2014. However, final alignment of service road is still not finalized by State Government and SASB in consultation with rep. </w:t>
      </w:r>
      <w:proofErr w:type="spellStart"/>
      <w:r w:rsidR="00F506D0" w:rsidRPr="00A2464C">
        <w:rPr>
          <w:rFonts w:ascii="Times New Roman" w:hAnsi="Times New Roman" w:cs="Times New Roman"/>
          <w:sz w:val="24"/>
          <w:szCs w:val="24"/>
        </w:rPr>
        <w:t>MoRTH</w:t>
      </w:r>
      <w:proofErr w:type="spellEnd"/>
      <w:r w:rsidR="00F506D0" w:rsidRPr="00A2464C">
        <w:rPr>
          <w:rFonts w:ascii="Times New Roman" w:hAnsi="Times New Roman" w:cs="Times New Roman"/>
          <w:sz w:val="24"/>
          <w:szCs w:val="24"/>
        </w:rPr>
        <w:t>.</w:t>
      </w:r>
    </w:p>
    <w:p w:rsidR="005044C2" w:rsidRPr="00A2464C" w:rsidRDefault="00F506D0" w:rsidP="00A2464C">
      <w:pPr>
        <w:pStyle w:val="ListParagraph"/>
        <w:numPr>
          <w:ilvl w:val="0"/>
          <w:numId w:val="2"/>
        </w:numPr>
        <w:jc w:val="both"/>
        <w:rPr>
          <w:rFonts w:ascii="Times New Roman" w:hAnsi="Times New Roman" w:cs="Times New Roman"/>
          <w:sz w:val="24"/>
          <w:szCs w:val="24"/>
        </w:rPr>
      </w:pPr>
      <w:r w:rsidRPr="00A2464C">
        <w:rPr>
          <w:rFonts w:ascii="Times New Roman" w:hAnsi="Times New Roman" w:cs="Times New Roman"/>
          <w:b/>
          <w:sz w:val="24"/>
          <w:szCs w:val="24"/>
          <w:u w:val="single"/>
        </w:rPr>
        <w:t>Details of nearest Power Station:</w:t>
      </w:r>
      <w:r w:rsidRPr="00A2464C">
        <w:rPr>
          <w:rFonts w:ascii="Times New Roman" w:hAnsi="Times New Roman" w:cs="Times New Roman"/>
          <w:sz w:val="24"/>
          <w:szCs w:val="24"/>
        </w:rPr>
        <w:tab/>
        <w:t xml:space="preserve">The nearest power station is in upper </w:t>
      </w:r>
      <w:proofErr w:type="spellStart"/>
      <w:r w:rsidRPr="00A2464C">
        <w:rPr>
          <w:rFonts w:ascii="Times New Roman" w:hAnsi="Times New Roman" w:cs="Times New Roman"/>
          <w:sz w:val="24"/>
          <w:szCs w:val="24"/>
        </w:rPr>
        <w:t>Sindh</w:t>
      </w:r>
      <w:proofErr w:type="spellEnd"/>
      <w:r w:rsidRPr="00A2464C">
        <w:rPr>
          <w:rFonts w:ascii="Times New Roman" w:hAnsi="Times New Roman" w:cs="Times New Roman"/>
          <w:sz w:val="24"/>
          <w:szCs w:val="24"/>
        </w:rPr>
        <w:t xml:space="preserve"> Project Phase-I at </w:t>
      </w:r>
      <w:proofErr w:type="spellStart"/>
      <w:r w:rsidRPr="00A2464C">
        <w:rPr>
          <w:rFonts w:ascii="Times New Roman" w:hAnsi="Times New Roman" w:cs="Times New Roman"/>
          <w:sz w:val="24"/>
          <w:szCs w:val="24"/>
        </w:rPr>
        <w:t>Sumbal</w:t>
      </w:r>
      <w:proofErr w:type="spellEnd"/>
      <w:r w:rsidRPr="00A2464C">
        <w:rPr>
          <w:rFonts w:ascii="Times New Roman" w:hAnsi="Times New Roman" w:cs="Times New Roman"/>
          <w:sz w:val="24"/>
          <w:szCs w:val="24"/>
        </w:rPr>
        <w:t xml:space="preserve"> at Km. 57.00 on SSG road.</w:t>
      </w:r>
    </w:p>
    <w:p w:rsidR="00F506D0" w:rsidRPr="00A2464C" w:rsidRDefault="00F506D0" w:rsidP="00A2464C">
      <w:pPr>
        <w:pStyle w:val="ListParagraph"/>
        <w:numPr>
          <w:ilvl w:val="0"/>
          <w:numId w:val="2"/>
        </w:numPr>
        <w:jc w:val="both"/>
        <w:rPr>
          <w:rFonts w:ascii="Times New Roman" w:hAnsi="Times New Roman" w:cs="Times New Roman"/>
          <w:sz w:val="24"/>
          <w:szCs w:val="24"/>
        </w:rPr>
      </w:pPr>
      <w:r w:rsidRPr="00A2464C">
        <w:rPr>
          <w:rFonts w:ascii="Times New Roman" w:hAnsi="Times New Roman" w:cs="Times New Roman"/>
          <w:b/>
          <w:sz w:val="24"/>
          <w:szCs w:val="24"/>
          <w:u w:val="single"/>
        </w:rPr>
        <w:t>Maintenance of Existing Roads:</w:t>
      </w:r>
      <w:r w:rsidRPr="00A2464C">
        <w:rPr>
          <w:rFonts w:ascii="Times New Roman" w:hAnsi="Times New Roman" w:cs="Times New Roman"/>
          <w:sz w:val="24"/>
          <w:szCs w:val="24"/>
        </w:rPr>
        <w:tab/>
        <w:t xml:space="preserve">The </w:t>
      </w:r>
      <w:proofErr w:type="spellStart"/>
      <w:r w:rsidRPr="00A2464C">
        <w:rPr>
          <w:rFonts w:ascii="Times New Roman" w:hAnsi="Times New Roman" w:cs="Times New Roman"/>
          <w:sz w:val="24"/>
          <w:szCs w:val="24"/>
        </w:rPr>
        <w:t>MoU</w:t>
      </w:r>
      <w:proofErr w:type="spellEnd"/>
      <w:r w:rsidRPr="00A2464C">
        <w:rPr>
          <w:rFonts w:ascii="Times New Roman" w:hAnsi="Times New Roman" w:cs="Times New Roman"/>
          <w:sz w:val="24"/>
          <w:szCs w:val="24"/>
        </w:rPr>
        <w:t xml:space="preserve"> between BRO and executing agency should be signed for maintenance of SSG road which will be damaged due to movement of heavy loaded vehicles during the construction of </w:t>
      </w:r>
      <w:proofErr w:type="spellStart"/>
      <w:r w:rsidRPr="00A2464C">
        <w:rPr>
          <w:rFonts w:ascii="Times New Roman" w:hAnsi="Times New Roman" w:cs="Times New Roman"/>
          <w:sz w:val="24"/>
          <w:szCs w:val="24"/>
        </w:rPr>
        <w:t>Zozilla</w:t>
      </w:r>
      <w:proofErr w:type="spellEnd"/>
      <w:r w:rsidRPr="00A2464C">
        <w:rPr>
          <w:rFonts w:ascii="Times New Roman" w:hAnsi="Times New Roman" w:cs="Times New Roman"/>
          <w:sz w:val="24"/>
          <w:szCs w:val="24"/>
        </w:rPr>
        <w:t xml:space="preserve"> Tunnel.</w:t>
      </w:r>
    </w:p>
    <w:sectPr w:rsidR="00F506D0" w:rsidRPr="00A2464C" w:rsidSect="00B169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F0297"/>
    <w:multiLevelType w:val="hybridMultilevel"/>
    <w:tmpl w:val="8DF8C610"/>
    <w:lvl w:ilvl="0" w:tplc="8C08B4F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DA52BA"/>
    <w:multiLevelType w:val="hybridMultilevel"/>
    <w:tmpl w:val="1C8A5654"/>
    <w:lvl w:ilvl="0" w:tplc="B82625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B03249"/>
    <w:multiLevelType w:val="hybridMultilevel"/>
    <w:tmpl w:val="639A7642"/>
    <w:lvl w:ilvl="0" w:tplc="69A2EA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83D1009"/>
    <w:multiLevelType w:val="hybridMultilevel"/>
    <w:tmpl w:val="AB1A7CC8"/>
    <w:lvl w:ilvl="0" w:tplc="AE4E95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E845F3D"/>
    <w:multiLevelType w:val="hybridMultilevel"/>
    <w:tmpl w:val="36E2F9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useFELayout/>
  </w:compat>
  <w:rsids>
    <w:rsidRoot w:val="00D66A01"/>
    <w:rsid w:val="00101B39"/>
    <w:rsid w:val="001F1ECD"/>
    <w:rsid w:val="001F7357"/>
    <w:rsid w:val="002A33B9"/>
    <w:rsid w:val="002F4DA9"/>
    <w:rsid w:val="005044C2"/>
    <w:rsid w:val="009A7A8C"/>
    <w:rsid w:val="00A2464C"/>
    <w:rsid w:val="00B16933"/>
    <w:rsid w:val="00B7712B"/>
    <w:rsid w:val="00C824CD"/>
    <w:rsid w:val="00C94461"/>
    <w:rsid w:val="00C9709F"/>
    <w:rsid w:val="00D63267"/>
    <w:rsid w:val="00D656B2"/>
    <w:rsid w:val="00D66A01"/>
    <w:rsid w:val="00F506D0"/>
    <w:rsid w:val="00FD3E14"/>
  </w:rsids>
  <m:mathPr>
    <m:mathFont m:val="Cambria Math"/>
    <m:brkBin m:val="before"/>
    <m:brkBinSub m:val="--"/>
    <m:smallFrac m:val="off"/>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93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6A01"/>
    <w:pPr>
      <w:ind w:left="720"/>
      <w:contextualSpacing/>
    </w:pPr>
  </w:style>
  <w:style w:type="table" w:styleId="TableGrid">
    <w:name w:val="Table Grid"/>
    <w:basedOn w:val="TableNormal"/>
    <w:uiPriority w:val="59"/>
    <w:rsid w:val="00FD3E1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E962B-68D4-4248-88BE-03AE93951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622</Words>
  <Characters>3550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DHEERAJ</cp:lastModifiedBy>
  <cp:revision>12</cp:revision>
  <cp:lastPrinted>2015-02-02T10:49:00Z</cp:lastPrinted>
  <dcterms:created xsi:type="dcterms:W3CDTF">2015-02-02T08:52:00Z</dcterms:created>
  <dcterms:modified xsi:type="dcterms:W3CDTF">2015-09-23T09:33:00Z</dcterms:modified>
</cp:coreProperties>
</file>